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92A1FA" w14:textId="77777777" w:rsidR="00C771FF" w:rsidRPr="00CE1D32" w:rsidRDefault="00CE1D32" w:rsidP="00CE1D32">
      <w:pPr>
        <w:spacing w:line="264" w:lineRule="auto"/>
        <w:jc w:val="center"/>
        <w:rPr>
          <w:rFonts w:cstheme="minorHAnsi"/>
          <w:b/>
          <w:color w:val="4472C4" w:themeColor="accent1"/>
          <w:sz w:val="28"/>
          <w:szCs w:val="28"/>
        </w:rPr>
      </w:pPr>
      <w:bookmarkStart w:id="0" w:name="_GoBack"/>
      <w:bookmarkEnd w:id="0"/>
      <w:r w:rsidRPr="00CE1D32">
        <w:rPr>
          <w:rFonts w:cstheme="minorHAnsi"/>
          <w:b/>
          <w:color w:val="4472C4" w:themeColor="accent1"/>
          <w:sz w:val="28"/>
          <w:szCs w:val="28"/>
        </w:rPr>
        <w:t>TEHNIČNE SPECIFIKACIJE IN ZAHTEVE</w:t>
      </w:r>
    </w:p>
    <w:p w14:paraId="575CB156" w14:textId="77777777" w:rsidR="00CE1D32" w:rsidRPr="00CE1D32" w:rsidRDefault="00CE1D32" w:rsidP="00CE1D32">
      <w:pPr>
        <w:spacing w:line="264" w:lineRule="auto"/>
        <w:rPr>
          <w:rFonts w:cstheme="minorHAnsi"/>
          <w:szCs w:val="20"/>
        </w:rPr>
      </w:pPr>
    </w:p>
    <w:p w14:paraId="1A0C0EF4" w14:textId="77777777" w:rsidR="00CE1D32" w:rsidRPr="00CE1D32" w:rsidRDefault="00CE1D32" w:rsidP="00CE1D32">
      <w:pPr>
        <w:spacing w:line="264" w:lineRule="auto"/>
        <w:rPr>
          <w:rFonts w:cstheme="minorHAnsi"/>
          <w:szCs w:val="20"/>
        </w:rPr>
      </w:pPr>
      <w:r w:rsidRPr="00CE1D32">
        <w:rPr>
          <w:rFonts w:cstheme="minorHAnsi"/>
          <w:szCs w:val="20"/>
        </w:rPr>
        <w:t xml:space="preserve">Predmet javnega naročila je vzdrževanje in nadgradnja platforme </w:t>
      </w:r>
      <w:proofErr w:type="spellStart"/>
      <w:r w:rsidRPr="00CE1D32">
        <w:rPr>
          <w:rFonts w:cstheme="minorHAnsi"/>
          <w:szCs w:val="20"/>
        </w:rPr>
        <w:t>Time&amp;Space</w:t>
      </w:r>
      <w:proofErr w:type="spellEnd"/>
      <w:r w:rsidRPr="00CE1D32">
        <w:rPr>
          <w:rFonts w:cstheme="minorHAnsi"/>
          <w:szCs w:val="20"/>
        </w:rPr>
        <w:t xml:space="preserve"> in pripadajočih modulov ter možna dopolnitev rešitve z drugimi moduli.</w:t>
      </w:r>
    </w:p>
    <w:p w14:paraId="5BA670E5" w14:textId="77777777" w:rsidR="00CE1D32" w:rsidRPr="00CE1D32" w:rsidRDefault="00CE1D32" w:rsidP="00CE1D32">
      <w:pPr>
        <w:spacing w:line="264" w:lineRule="auto"/>
        <w:rPr>
          <w:rFonts w:cstheme="minorHAnsi"/>
          <w:szCs w:val="20"/>
        </w:rPr>
      </w:pPr>
    </w:p>
    <w:p w14:paraId="1B45DB42" w14:textId="77777777" w:rsidR="00CE1D32" w:rsidRPr="00CE1D32" w:rsidRDefault="00CE1D32" w:rsidP="00CE1D32">
      <w:pPr>
        <w:spacing w:line="264" w:lineRule="auto"/>
        <w:rPr>
          <w:rFonts w:cstheme="minorHAnsi"/>
          <w:szCs w:val="20"/>
        </w:rPr>
      </w:pPr>
      <w:r w:rsidRPr="00CE1D32">
        <w:rPr>
          <w:rFonts w:cstheme="minorHAnsi"/>
          <w:szCs w:val="20"/>
        </w:rPr>
        <w:t>Pogodba bo sklenjena za obdobje dveh (2) let. V tem obdobju izvajalec zagotavlja vzdrževanje, tehnično podporo ter po potrebi razvojne nadgradnje programske rešitve, skladno z določili pogodbe, SLA in omejitvami glede obsega storitev (variabilni obračun po dejansko porabljenih urah, z določenimi zgornjimi omejitvami). V tem obdobju lahko naročnik po potrebi tudi nadgradi programsko rešitev z drugimi moduli, ki jih platforma ponuja.</w:t>
      </w:r>
    </w:p>
    <w:p w14:paraId="61F93330" w14:textId="77777777" w:rsidR="00CE1D32" w:rsidRPr="00CE1D32" w:rsidRDefault="00CE1D32" w:rsidP="00CE1D32">
      <w:pPr>
        <w:spacing w:line="264" w:lineRule="auto"/>
        <w:rPr>
          <w:rStyle w:val="Krepko"/>
          <w:rFonts w:cstheme="minorHAnsi"/>
          <w:b w:val="0"/>
          <w:szCs w:val="20"/>
        </w:rPr>
      </w:pPr>
    </w:p>
    <w:p w14:paraId="302DABD4" w14:textId="77777777" w:rsidR="00CE1D32" w:rsidRPr="00CE1D32" w:rsidRDefault="00CE1D32" w:rsidP="00CE1D32">
      <w:pPr>
        <w:spacing w:line="264" w:lineRule="auto"/>
        <w:rPr>
          <w:rStyle w:val="Krepko"/>
          <w:rFonts w:cstheme="minorHAnsi"/>
          <w:b w:val="0"/>
          <w:szCs w:val="20"/>
        </w:rPr>
      </w:pPr>
      <w:r w:rsidRPr="00CE1D32">
        <w:rPr>
          <w:rStyle w:val="Krepko"/>
          <w:rFonts w:cstheme="minorHAnsi"/>
          <w:b w:val="0"/>
          <w:szCs w:val="20"/>
        </w:rPr>
        <w:t xml:space="preserve">Vzdrževanje programske opreme vključuje </w:t>
      </w:r>
      <w:proofErr w:type="spellStart"/>
      <w:r w:rsidRPr="00CE1D32">
        <w:rPr>
          <w:rStyle w:val="Krepko"/>
          <w:rFonts w:cstheme="minorHAnsi"/>
          <w:b w:val="0"/>
          <w:szCs w:val="20"/>
        </w:rPr>
        <w:t>Time&amp;Space</w:t>
      </w:r>
      <w:proofErr w:type="spellEnd"/>
      <w:r w:rsidRPr="00CE1D32">
        <w:rPr>
          <w:rStyle w:val="Krepko"/>
          <w:rFonts w:cstheme="minorHAnsi"/>
          <w:b w:val="0"/>
          <w:szCs w:val="20"/>
        </w:rPr>
        <w:t xml:space="preserve"> platformo in pripadajoče module (</w:t>
      </w:r>
      <w:proofErr w:type="spellStart"/>
      <w:r w:rsidRPr="00CE1D32">
        <w:rPr>
          <w:rStyle w:val="Krepko"/>
          <w:rFonts w:cstheme="minorHAnsi"/>
          <w:b w:val="0"/>
          <w:szCs w:val="20"/>
        </w:rPr>
        <w:t>Approval</w:t>
      </w:r>
      <w:proofErr w:type="spellEnd"/>
      <w:r w:rsidRPr="00CE1D32">
        <w:rPr>
          <w:rStyle w:val="Krepko"/>
          <w:rFonts w:cstheme="minorHAnsi"/>
          <w:b w:val="0"/>
          <w:szCs w:val="20"/>
        </w:rPr>
        <w:t xml:space="preserve"> </w:t>
      </w:r>
      <w:proofErr w:type="spellStart"/>
      <w:r w:rsidRPr="00CE1D32">
        <w:rPr>
          <w:rStyle w:val="Krepko"/>
          <w:rFonts w:cstheme="minorHAnsi"/>
          <w:b w:val="0"/>
          <w:szCs w:val="20"/>
        </w:rPr>
        <w:t>Workflow</w:t>
      </w:r>
      <w:proofErr w:type="spellEnd"/>
      <w:r w:rsidRPr="00CE1D32">
        <w:rPr>
          <w:rStyle w:val="Krepko"/>
          <w:rFonts w:cstheme="minorHAnsi"/>
          <w:b w:val="0"/>
          <w:szCs w:val="20"/>
        </w:rPr>
        <w:t xml:space="preserve"> modul za potrjevanje zahtev in odsotnosti, </w:t>
      </w:r>
      <w:proofErr w:type="spellStart"/>
      <w:r w:rsidRPr="00CE1D32">
        <w:rPr>
          <w:rStyle w:val="Krepko"/>
          <w:rFonts w:cstheme="minorHAnsi"/>
          <w:b w:val="0"/>
          <w:szCs w:val="20"/>
        </w:rPr>
        <w:t>Traveler</w:t>
      </w:r>
      <w:proofErr w:type="spellEnd"/>
      <w:r w:rsidRPr="00CE1D32">
        <w:rPr>
          <w:rStyle w:val="Krepko"/>
          <w:rFonts w:cstheme="minorHAnsi"/>
          <w:b w:val="0"/>
          <w:szCs w:val="20"/>
        </w:rPr>
        <w:t xml:space="preserve"> </w:t>
      </w:r>
      <w:proofErr w:type="spellStart"/>
      <w:r w:rsidRPr="00CE1D32">
        <w:rPr>
          <w:rStyle w:val="Krepko"/>
          <w:rFonts w:cstheme="minorHAnsi"/>
          <w:b w:val="0"/>
          <w:szCs w:val="20"/>
        </w:rPr>
        <w:t>Orders</w:t>
      </w:r>
      <w:proofErr w:type="spellEnd"/>
      <w:r w:rsidRPr="00CE1D32">
        <w:rPr>
          <w:rStyle w:val="Krepko"/>
          <w:rFonts w:cstheme="minorHAnsi"/>
          <w:b w:val="0"/>
          <w:szCs w:val="20"/>
        </w:rPr>
        <w:t xml:space="preserve"> modul za upravljanje službenih poti in druge povezane module, ki jih uporablja naročnik), podporo programske in strojne opreme, tehnično podporo, funkcionalne nadgradnje in varnostne posodobitve.</w:t>
      </w:r>
    </w:p>
    <w:p w14:paraId="6325B35D" w14:textId="77777777" w:rsidR="00CE1D32" w:rsidRPr="00CE1D32" w:rsidRDefault="00CE1D32" w:rsidP="00CE1D32">
      <w:pPr>
        <w:spacing w:line="264" w:lineRule="auto"/>
        <w:rPr>
          <w:rStyle w:val="Krepko"/>
          <w:rFonts w:cstheme="minorHAnsi"/>
          <w:b w:val="0"/>
          <w:szCs w:val="20"/>
        </w:rPr>
      </w:pPr>
    </w:p>
    <w:p w14:paraId="385EDE56" w14:textId="77777777" w:rsidR="00CE1D32" w:rsidRPr="00CE1D32" w:rsidRDefault="00CE1D32" w:rsidP="00CE1D32">
      <w:pPr>
        <w:spacing w:line="264" w:lineRule="auto"/>
        <w:rPr>
          <w:rFonts w:cstheme="minorHAnsi"/>
          <w:szCs w:val="20"/>
        </w:rPr>
      </w:pPr>
      <w:r w:rsidRPr="00CE1D32">
        <w:rPr>
          <w:rStyle w:val="Krepko"/>
          <w:rFonts w:cstheme="minorHAnsi"/>
          <w:b w:val="0"/>
          <w:szCs w:val="20"/>
        </w:rPr>
        <w:t>Izvajalec mora biti usposobljen za</w:t>
      </w:r>
      <w:r w:rsidRPr="00CE1D32">
        <w:rPr>
          <w:rStyle w:val="Krepko"/>
          <w:rFonts w:cstheme="minorHAnsi"/>
          <w:szCs w:val="20"/>
        </w:rPr>
        <w:t xml:space="preserve"> </w:t>
      </w:r>
      <w:r w:rsidRPr="00CE1D32">
        <w:rPr>
          <w:rFonts w:cstheme="minorHAnsi"/>
          <w:szCs w:val="20"/>
        </w:rPr>
        <w:t>varovanje informacij po standardu ISO 27001.</w:t>
      </w:r>
    </w:p>
    <w:p w14:paraId="2A846422" w14:textId="77777777" w:rsidR="00CE1D32" w:rsidRPr="00CE1D32" w:rsidRDefault="00CE1D32" w:rsidP="00CE1D32">
      <w:pPr>
        <w:spacing w:line="264" w:lineRule="auto"/>
        <w:rPr>
          <w:rFonts w:cstheme="minorHAnsi"/>
          <w:bCs/>
          <w:szCs w:val="20"/>
        </w:rPr>
      </w:pPr>
    </w:p>
    <w:p w14:paraId="34022C7E" w14:textId="77777777" w:rsidR="00CE1D32" w:rsidRPr="00CE1D32" w:rsidRDefault="00CE1D32" w:rsidP="00CE1D32">
      <w:pPr>
        <w:spacing w:line="264" w:lineRule="auto"/>
        <w:rPr>
          <w:rFonts w:cstheme="minorHAnsi"/>
          <w:bCs/>
          <w:szCs w:val="20"/>
        </w:rPr>
      </w:pPr>
      <w:r w:rsidRPr="00CE1D32">
        <w:rPr>
          <w:rFonts w:cstheme="minorHAnsi"/>
          <w:bCs/>
          <w:szCs w:val="20"/>
        </w:rPr>
        <w:t>Predmet pogodbe je razdeljen na fiksni in variabilni del, in sicer na način:</w:t>
      </w:r>
    </w:p>
    <w:p w14:paraId="5271A3D5" w14:textId="77777777" w:rsidR="00CE1D32" w:rsidRPr="00CE1D32" w:rsidRDefault="00CE1D32" w:rsidP="00CE1D32">
      <w:pPr>
        <w:spacing w:line="264" w:lineRule="auto"/>
        <w:rPr>
          <w:rStyle w:val="Krepko"/>
          <w:rFonts w:cstheme="minorHAnsi"/>
          <w:b w:val="0"/>
          <w:szCs w:val="20"/>
        </w:rPr>
      </w:pPr>
    </w:p>
    <w:p w14:paraId="6CA6F5D9" w14:textId="77777777" w:rsidR="00CE1D32" w:rsidRDefault="00CE1D32" w:rsidP="00CE1D32">
      <w:pPr>
        <w:spacing w:line="264" w:lineRule="auto"/>
        <w:rPr>
          <w:rStyle w:val="Krepko"/>
          <w:rFonts w:cstheme="minorHAnsi"/>
          <w:b w:val="0"/>
          <w:szCs w:val="20"/>
        </w:rPr>
      </w:pPr>
      <w:r w:rsidRPr="00CE1D32">
        <w:rPr>
          <w:rStyle w:val="Krepko"/>
          <w:rFonts w:cstheme="minorHAnsi"/>
          <w:b w:val="0"/>
          <w:szCs w:val="20"/>
        </w:rPr>
        <w:t>FIKSNI DEL:</w:t>
      </w:r>
    </w:p>
    <w:p w14:paraId="5C326D02" w14:textId="77777777" w:rsidR="00CE1D32" w:rsidRPr="00CE1D32" w:rsidRDefault="00CE1D32" w:rsidP="00CE1D32">
      <w:pPr>
        <w:spacing w:line="264" w:lineRule="auto"/>
        <w:rPr>
          <w:rFonts w:cstheme="minorHAnsi"/>
          <w:bCs/>
          <w:szCs w:val="20"/>
        </w:rPr>
      </w:pPr>
    </w:p>
    <w:p w14:paraId="158CC437" w14:textId="77777777" w:rsidR="00CE1D32" w:rsidRPr="00CE1D32" w:rsidRDefault="00CE1D32" w:rsidP="00CE1D32">
      <w:pPr>
        <w:spacing w:line="264" w:lineRule="auto"/>
        <w:rPr>
          <w:rFonts w:cstheme="minorHAnsi"/>
          <w:szCs w:val="20"/>
        </w:rPr>
      </w:pPr>
      <w:r w:rsidRPr="00CE1D32">
        <w:rPr>
          <w:rFonts w:cstheme="minorHAnsi"/>
          <w:szCs w:val="20"/>
        </w:rPr>
        <w:t>Vzdrževanje v sklopu fiksnega dela vključuje:</w:t>
      </w:r>
    </w:p>
    <w:p w14:paraId="54502754" w14:textId="77777777" w:rsidR="00CE1D32" w:rsidRPr="00CE1D32" w:rsidRDefault="00CE1D32" w:rsidP="00CE1D32">
      <w:pPr>
        <w:pStyle w:val="Odstavekseznama"/>
        <w:numPr>
          <w:ilvl w:val="0"/>
          <w:numId w:val="20"/>
        </w:numPr>
        <w:suppressAutoHyphens/>
        <w:spacing w:line="264" w:lineRule="auto"/>
        <w:contextualSpacing w:val="0"/>
        <w:rPr>
          <w:rFonts w:cstheme="minorHAnsi"/>
          <w:szCs w:val="20"/>
        </w:rPr>
      </w:pPr>
      <w:r w:rsidRPr="00CE1D32">
        <w:rPr>
          <w:rFonts w:cstheme="minorHAnsi"/>
          <w:szCs w:val="20"/>
        </w:rPr>
        <w:t>posodobljene verzije programske opreme,</w:t>
      </w:r>
    </w:p>
    <w:p w14:paraId="2201A7F2" w14:textId="77777777" w:rsidR="00CE1D32" w:rsidRPr="00CE1D32" w:rsidRDefault="00CE1D32" w:rsidP="00CE1D32">
      <w:pPr>
        <w:pStyle w:val="Odstavekseznama"/>
        <w:numPr>
          <w:ilvl w:val="0"/>
          <w:numId w:val="20"/>
        </w:numPr>
        <w:suppressAutoHyphens/>
        <w:spacing w:line="264" w:lineRule="auto"/>
        <w:contextualSpacing w:val="0"/>
        <w:rPr>
          <w:rFonts w:cstheme="minorHAnsi"/>
          <w:szCs w:val="20"/>
        </w:rPr>
      </w:pPr>
      <w:r w:rsidRPr="00CE1D32">
        <w:rPr>
          <w:rFonts w:cstheme="minorHAnsi"/>
          <w:szCs w:val="20"/>
        </w:rPr>
        <w:t>nadgradnja s posodobljenimi verzijami programske opreme,</w:t>
      </w:r>
    </w:p>
    <w:p w14:paraId="3494AE01" w14:textId="77777777" w:rsidR="00CE1D32" w:rsidRPr="00CE1D32" w:rsidRDefault="00CE1D32" w:rsidP="00CE1D32">
      <w:pPr>
        <w:pStyle w:val="Odstavekseznama"/>
        <w:numPr>
          <w:ilvl w:val="0"/>
          <w:numId w:val="20"/>
        </w:numPr>
        <w:suppressAutoHyphens/>
        <w:spacing w:line="264" w:lineRule="auto"/>
        <w:contextualSpacing w:val="0"/>
        <w:rPr>
          <w:rFonts w:cstheme="minorHAnsi"/>
          <w:szCs w:val="20"/>
        </w:rPr>
      </w:pPr>
      <w:r w:rsidRPr="00CE1D32">
        <w:rPr>
          <w:rFonts w:cstheme="minorHAnsi"/>
          <w:szCs w:val="20"/>
        </w:rPr>
        <w:t>letni pregled strojne opreme (čitalci, registratorji).</w:t>
      </w:r>
    </w:p>
    <w:p w14:paraId="46E433F4" w14:textId="77777777" w:rsidR="00CE1D32" w:rsidRPr="00CE1D32" w:rsidRDefault="00CE1D32" w:rsidP="00CE1D32">
      <w:pPr>
        <w:spacing w:line="264" w:lineRule="auto"/>
        <w:rPr>
          <w:rFonts w:cstheme="minorHAnsi"/>
          <w:szCs w:val="20"/>
        </w:rPr>
      </w:pPr>
    </w:p>
    <w:p w14:paraId="3BA9FE71" w14:textId="77777777" w:rsidR="00CE1D32" w:rsidRDefault="00CE1D32" w:rsidP="00CE1D32">
      <w:pPr>
        <w:spacing w:line="264" w:lineRule="auto"/>
        <w:rPr>
          <w:rFonts w:cstheme="minorHAnsi"/>
          <w:szCs w:val="20"/>
        </w:rPr>
      </w:pPr>
      <w:r w:rsidRPr="00CE1D32">
        <w:rPr>
          <w:rFonts w:cstheme="minorHAnsi"/>
          <w:szCs w:val="20"/>
        </w:rPr>
        <w:t>VARIABILNI DEL:</w:t>
      </w:r>
    </w:p>
    <w:p w14:paraId="039316FC" w14:textId="77777777" w:rsidR="00CE1D32" w:rsidRPr="00CE1D32" w:rsidRDefault="00CE1D32" w:rsidP="00CE1D32">
      <w:pPr>
        <w:spacing w:line="264" w:lineRule="auto"/>
        <w:rPr>
          <w:rFonts w:cstheme="minorHAnsi"/>
          <w:szCs w:val="20"/>
        </w:rPr>
      </w:pPr>
    </w:p>
    <w:p w14:paraId="3CE58489" w14:textId="77777777" w:rsidR="00CE1D32" w:rsidRPr="00CE1D32" w:rsidRDefault="00CE1D32" w:rsidP="00CE1D32">
      <w:pPr>
        <w:pStyle w:val="Odstavekseznama"/>
        <w:numPr>
          <w:ilvl w:val="0"/>
          <w:numId w:val="21"/>
        </w:numPr>
        <w:suppressAutoHyphens/>
        <w:spacing w:line="264" w:lineRule="auto"/>
        <w:ind w:left="284" w:hanging="284"/>
        <w:contextualSpacing w:val="0"/>
        <w:rPr>
          <w:rStyle w:val="Krepko"/>
          <w:rFonts w:cstheme="minorHAnsi"/>
          <w:b w:val="0"/>
          <w:bCs w:val="0"/>
          <w:szCs w:val="20"/>
        </w:rPr>
      </w:pPr>
      <w:r w:rsidRPr="00CE1D32">
        <w:rPr>
          <w:rFonts w:cstheme="minorHAnsi"/>
          <w:szCs w:val="20"/>
        </w:rPr>
        <w:t xml:space="preserve">Tehnična podpora in nadstandardne nadgradnje </w:t>
      </w:r>
      <w:proofErr w:type="spellStart"/>
      <w:r w:rsidRPr="00CE1D32">
        <w:rPr>
          <w:rStyle w:val="Krepko"/>
          <w:rFonts w:cstheme="minorHAnsi"/>
          <w:b w:val="0"/>
          <w:szCs w:val="20"/>
        </w:rPr>
        <w:t>Time&amp;Space</w:t>
      </w:r>
      <w:proofErr w:type="spellEnd"/>
      <w:r w:rsidRPr="00CE1D32">
        <w:rPr>
          <w:rStyle w:val="Krepko"/>
          <w:rFonts w:cstheme="minorHAnsi"/>
          <w:b w:val="0"/>
          <w:szCs w:val="20"/>
        </w:rPr>
        <w:t xml:space="preserve"> platforme, </w:t>
      </w:r>
      <w:proofErr w:type="spellStart"/>
      <w:r w:rsidRPr="00CE1D32">
        <w:rPr>
          <w:rStyle w:val="Krepko"/>
          <w:rFonts w:cstheme="minorHAnsi"/>
          <w:b w:val="0"/>
          <w:szCs w:val="20"/>
        </w:rPr>
        <w:t>Approval</w:t>
      </w:r>
      <w:proofErr w:type="spellEnd"/>
      <w:r w:rsidRPr="00CE1D32">
        <w:rPr>
          <w:rStyle w:val="Krepko"/>
          <w:rFonts w:cstheme="minorHAnsi"/>
          <w:b w:val="0"/>
          <w:szCs w:val="20"/>
        </w:rPr>
        <w:t xml:space="preserve"> </w:t>
      </w:r>
      <w:proofErr w:type="spellStart"/>
      <w:r w:rsidRPr="00CE1D32">
        <w:rPr>
          <w:rStyle w:val="Krepko"/>
          <w:rFonts w:cstheme="minorHAnsi"/>
          <w:b w:val="0"/>
          <w:szCs w:val="20"/>
        </w:rPr>
        <w:t>Workflow</w:t>
      </w:r>
      <w:proofErr w:type="spellEnd"/>
      <w:r w:rsidRPr="00CE1D32">
        <w:rPr>
          <w:rStyle w:val="Krepko"/>
          <w:rFonts w:cstheme="minorHAnsi"/>
          <w:b w:val="0"/>
          <w:szCs w:val="20"/>
        </w:rPr>
        <w:t xml:space="preserve"> modula za potrjevanje zahtev in odsotnosti ter </w:t>
      </w:r>
      <w:proofErr w:type="spellStart"/>
      <w:r w:rsidRPr="00CE1D32">
        <w:rPr>
          <w:rStyle w:val="Krepko"/>
          <w:rFonts w:cstheme="minorHAnsi"/>
          <w:b w:val="0"/>
          <w:szCs w:val="20"/>
        </w:rPr>
        <w:t>Traveler</w:t>
      </w:r>
      <w:proofErr w:type="spellEnd"/>
      <w:r w:rsidRPr="00CE1D32">
        <w:rPr>
          <w:rStyle w:val="Krepko"/>
          <w:rFonts w:cstheme="minorHAnsi"/>
          <w:b w:val="0"/>
          <w:szCs w:val="20"/>
        </w:rPr>
        <w:t xml:space="preserve"> </w:t>
      </w:r>
      <w:proofErr w:type="spellStart"/>
      <w:r w:rsidRPr="00CE1D32">
        <w:rPr>
          <w:rStyle w:val="Krepko"/>
          <w:rFonts w:cstheme="minorHAnsi"/>
          <w:b w:val="0"/>
          <w:szCs w:val="20"/>
        </w:rPr>
        <w:t>Orders</w:t>
      </w:r>
      <w:proofErr w:type="spellEnd"/>
      <w:r w:rsidRPr="00CE1D32">
        <w:rPr>
          <w:rStyle w:val="Krepko"/>
          <w:rFonts w:cstheme="minorHAnsi"/>
          <w:b w:val="0"/>
          <w:szCs w:val="20"/>
        </w:rPr>
        <w:t xml:space="preserve"> modula za upravljanje službenih pot</w:t>
      </w:r>
      <w:r w:rsidR="00371E7F">
        <w:rPr>
          <w:rStyle w:val="Krepko"/>
          <w:rFonts w:cstheme="minorHAnsi"/>
          <w:b w:val="0"/>
          <w:szCs w:val="20"/>
        </w:rPr>
        <w:t>i</w:t>
      </w:r>
      <w:r w:rsidRPr="00CE1D32">
        <w:rPr>
          <w:rStyle w:val="Krepko"/>
          <w:rFonts w:cstheme="minorHAnsi"/>
          <w:b w:val="0"/>
          <w:szCs w:val="20"/>
        </w:rPr>
        <w:t xml:space="preserve"> v obsegu do 100 ur.</w:t>
      </w:r>
    </w:p>
    <w:p w14:paraId="4C1A3E15" w14:textId="77777777" w:rsidR="00CE1D32" w:rsidRPr="00CE1D32" w:rsidRDefault="00CE1D32" w:rsidP="00CE1D32">
      <w:pPr>
        <w:spacing w:line="264" w:lineRule="auto"/>
        <w:rPr>
          <w:rFonts w:cstheme="minorHAnsi"/>
          <w:szCs w:val="20"/>
        </w:rPr>
      </w:pPr>
    </w:p>
    <w:p w14:paraId="25CC7BF4" w14:textId="79BD62B1" w:rsidR="00CE1D32" w:rsidRPr="00CE1D32" w:rsidRDefault="00CE1D32" w:rsidP="00CE1D32">
      <w:pPr>
        <w:pStyle w:val="Odstavekseznama"/>
        <w:numPr>
          <w:ilvl w:val="0"/>
          <w:numId w:val="21"/>
        </w:numPr>
        <w:suppressAutoHyphens/>
        <w:spacing w:line="264" w:lineRule="auto"/>
        <w:ind w:left="284" w:hanging="284"/>
        <w:contextualSpacing w:val="0"/>
        <w:rPr>
          <w:rFonts w:cstheme="minorHAnsi"/>
          <w:szCs w:val="20"/>
        </w:rPr>
      </w:pPr>
      <w:r w:rsidRPr="00CE1D32">
        <w:rPr>
          <w:rFonts w:cstheme="minorHAnsi"/>
          <w:szCs w:val="20"/>
        </w:rPr>
        <w:t xml:space="preserve">Nadgradnja platforme </w:t>
      </w:r>
      <w:proofErr w:type="spellStart"/>
      <w:r w:rsidRPr="00CE1D32">
        <w:rPr>
          <w:rFonts w:cstheme="minorHAnsi"/>
          <w:szCs w:val="20"/>
        </w:rPr>
        <w:t>Time&amp;Space</w:t>
      </w:r>
      <w:proofErr w:type="spellEnd"/>
      <w:r w:rsidRPr="00CE1D32">
        <w:rPr>
          <w:rFonts w:cstheme="minorHAnsi"/>
          <w:szCs w:val="20"/>
        </w:rPr>
        <w:t xml:space="preserve"> z dodatnimi, že razvitimi funkcionalnostmi ponudnika v vrednosti do 5.000,00 EUR </w:t>
      </w:r>
      <w:r w:rsidR="00EC346F">
        <w:rPr>
          <w:rFonts w:cstheme="minorHAnsi"/>
          <w:szCs w:val="20"/>
        </w:rPr>
        <w:t xml:space="preserve">brez DDV </w:t>
      </w:r>
      <w:r w:rsidRPr="00CE1D32">
        <w:rPr>
          <w:rFonts w:cstheme="minorHAnsi"/>
          <w:szCs w:val="20"/>
        </w:rPr>
        <w:t>(</w:t>
      </w:r>
      <w:r w:rsidR="00EC346F">
        <w:rPr>
          <w:rFonts w:cstheme="minorHAnsi"/>
          <w:szCs w:val="20"/>
        </w:rPr>
        <w:t>v</w:t>
      </w:r>
      <w:r w:rsidRPr="00CE1D32">
        <w:rPr>
          <w:rFonts w:cstheme="minorHAnsi"/>
          <w:szCs w:val="20"/>
        </w:rPr>
        <w:t xml:space="preserve"> predračunu ponudbe je vključen tudi fiksni maksimalni znesek potencialnih razširitev programske opreme, ki se bo obračunala po dejanski porabi v primeru naknadno izkazanih potreb</w:t>
      </w:r>
      <w:r w:rsidR="00371E7F">
        <w:rPr>
          <w:rFonts w:cstheme="minorHAnsi"/>
          <w:szCs w:val="20"/>
        </w:rPr>
        <w:t xml:space="preserve"> naročnika</w:t>
      </w:r>
      <w:r w:rsidRPr="00CE1D32">
        <w:rPr>
          <w:rFonts w:cstheme="minorHAnsi"/>
          <w:szCs w:val="20"/>
        </w:rPr>
        <w:t>).</w:t>
      </w:r>
    </w:p>
    <w:p w14:paraId="30BC0EB1" w14:textId="77777777" w:rsidR="00CE1D32" w:rsidRPr="00CE1D32" w:rsidRDefault="00CE1D32" w:rsidP="00CE1D32">
      <w:pPr>
        <w:spacing w:line="264" w:lineRule="auto"/>
        <w:rPr>
          <w:rFonts w:cstheme="minorHAnsi"/>
          <w:szCs w:val="20"/>
        </w:rPr>
      </w:pPr>
    </w:p>
    <w:p w14:paraId="398C67FB" w14:textId="4FBC41C1" w:rsidR="00CE1D32" w:rsidRPr="00CE1D32" w:rsidRDefault="00CE1D32" w:rsidP="00CE1D32">
      <w:pPr>
        <w:pStyle w:val="Odstavekseznama"/>
        <w:numPr>
          <w:ilvl w:val="0"/>
          <w:numId w:val="21"/>
        </w:numPr>
        <w:suppressAutoHyphens/>
        <w:spacing w:line="264" w:lineRule="auto"/>
        <w:ind w:left="284" w:hanging="284"/>
        <w:contextualSpacing w:val="0"/>
        <w:rPr>
          <w:rFonts w:cstheme="minorHAnsi"/>
          <w:szCs w:val="20"/>
        </w:rPr>
      </w:pPr>
      <w:r w:rsidRPr="00CE1D32">
        <w:rPr>
          <w:rFonts w:cstheme="minorHAnsi"/>
          <w:szCs w:val="20"/>
        </w:rPr>
        <w:t>Nakup strojne ali druge opreme za zagotavljanje delovanja platforme (na primer čitalec, registrator, RDIF kartice s čipom in drug</w:t>
      </w:r>
      <w:r w:rsidR="00987BB7">
        <w:rPr>
          <w:rFonts w:cstheme="minorHAnsi"/>
          <w:szCs w:val="20"/>
        </w:rPr>
        <w:t>a</w:t>
      </w:r>
      <w:r w:rsidRPr="00CE1D32">
        <w:rPr>
          <w:rFonts w:cstheme="minorHAnsi"/>
          <w:szCs w:val="20"/>
        </w:rPr>
        <w:t xml:space="preserve"> sorodn</w:t>
      </w:r>
      <w:r w:rsidR="00987BB7">
        <w:rPr>
          <w:rFonts w:cstheme="minorHAnsi"/>
          <w:szCs w:val="20"/>
        </w:rPr>
        <w:t>a</w:t>
      </w:r>
      <w:r w:rsidRPr="00CE1D32">
        <w:rPr>
          <w:rFonts w:cstheme="minorHAnsi"/>
          <w:szCs w:val="20"/>
        </w:rPr>
        <w:t xml:space="preserve"> oprem</w:t>
      </w:r>
      <w:r w:rsidR="00987BB7">
        <w:rPr>
          <w:rFonts w:cstheme="minorHAnsi"/>
          <w:szCs w:val="20"/>
        </w:rPr>
        <w:t>a</w:t>
      </w:r>
      <w:r w:rsidRPr="00CE1D32">
        <w:rPr>
          <w:rFonts w:cstheme="minorHAnsi"/>
          <w:szCs w:val="20"/>
        </w:rPr>
        <w:t xml:space="preserve">) v vrednosti do 5.000,00 EUR </w:t>
      </w:r>
      <w:r w:rsidR="00EC346F">
        <w:rPr>
          <w:rFonts w:cstheme="minorHAnsi"/>
          <w:szCs w:val="20"/>
        </w:rPr>
        <w:t xml:space="preserve">brez DDV </w:t>
      </w:r>
      <w:r w:rsidRPr="00CE1D32">
        <w:rPr>
          <w:rFonts w:cstheme="minorHAnsi"/>
          <w:szCs w:val="20"/>
        </w:rPr>
        <w:t xml:space="preserve">(v predračunu ponudbe je vključen tudi fiksni maksimalni znesek potencialnih razširitev strojne </w:t>
      </w:r>
      <w:r w:rsidR="00987BB7">
        <w:rPr>
          <w:rFonts w:cstheme="minorHAnsi"/>
          <w:szCs w:val="20"/>
        </w:rPr>
        <w:t>ali druge</w:t>
      </w:r>
      <w:r w:rsidRPr="00CE1D32">
        <w:rPr>
          <w:rFonts w:cstheme="minorHAnsi"/>
          <w:szCs w:val="20"/>
        </w:rPr>
        <w:t xml:space="preserve"> opreme ponudnika, ki se bo obračunala po dejanski porabi v primeru naknadno izkazanih potreb naročnika).</w:t>
      </w:r>
    </w:p>
    <w:p w14:paraId="5A7DCD31" w14:textId="77777777" w:rsidR="00CE1D32" w:rsidRPr="00CE1D32" w:rsidRDefault="00CE1D32" w:rsidP="00CE1D32">
      <w:pPr>
        <w:spacing w:line="264" w:lineRule="auto"/>
        <w:rPr>
          <w:rFonts w:cstheme="minorHAnsi"/>
          <w:szCs w:val="20"/>
        </w:rPr>
      </w:pPr>
    </w:p>
    <w:p w14:paraId="2735B5CE" w14:textId="137B0882" w:rsidR="00CE1D32" w:rsidRPr="00CE1D32" w:rsidRDefault="00CE1D32" w:rsidP="00CE1D32">
      <w:pPr>
        <w:pStyle w:val="Odstavekseznama"/>
        <w:numPr>
          <w:ilvl w:val="0"/>
          <w:numId w:val="21"/>
        </w:numPr>
        <w:suppressAutoHyphens/>
        <w:spacing w:line="264" w:lineRule="auto"/>
        <w:ind w:left="284" w:hanging="284"/>
        <w:contextualSpacing w:val="0"/>
        <w:rPr>
          <w:rFonts w:cstheme="minorHAnsi"/>
          <w:szCs w:val="20"/>
        </w:rPr>
      </w:pPr>
      <w:r w:rsidRPr="00CE1D32">
        <w:rPr>
          <w:rFonts w:cstheme="minorHAnsi"/>
          <w:szCs w:val="20"/>
        </w:rPr>
        <w:t>Cena za potne stroške potovalne ure v primeru vzdrževanja na lokaciji naročnika</w:t>
      </w:r>
      <w:r w:rsidR="0089376C">
        <w:rPr>
          <w:rFonts w:cstheme="minorHAnsi"/>
          <w:szCs w:val="20"/>
        </w:rPr>
        <w:t xml:space="preserve"> v obsegu do 10 potovalnih ur</w:t>
      </w:r>
      <w:r w:rsidRPr="00CE1D32">
        <w:rPr>
          <w:rFonts w:cstheme="minorHAnsi"/>
          <w:szCs w:val="20"/>
        </w:rPr>
        <w:t>.</w:t>
      </w:r>
    </w:p>
    <w:p w14:paraId="528C73FB" w14:textId="77777777" w:rsidR="00CE1D32" w:rsidRDefault="00CE1D32" w:rsidP="00CE1D32">
      <w:pPr>
        <w:spacing w:line="264" w:lineRule="auto"/>
        <w:rPr>
          <w:szCs w:val="20"/>
        </w:rPr>
      </w:pPr>
    </w:p>
    <w:p w14:paraId="714A3D58" w14:textId="77777777" w:rsidR="00CE1D32" w:rsidRPr="00CE1D32" w:rsidRDefault="00CE1D32" w:rsidP="00CE1D32">
      <w:pPr>
        <w:spacing w:line="264" w:lineRule="auto"/>
        <w:rPr>
          <w:szCs w:val="20"/>
        </w:rPr>
      </w:pPr>
    </w:p>
    <w:p w14:paraId="48205F04" w14:textId="77777777" w:rsidR="00CE1D32" w:rsidRPr="00CE1D32" w:rsidRDefault="00CE1D32" w:rsidP="00CE1D32">
      <w:pPr>
        <w:spacing w:line="264" w:lineRule="auto"/>
        <w:rPr>
          <w:b/>
          <w:color w:val="4472C4" w:themeColor="accent1"/>
          <w:sz w:val="22"/>
        </w:rPr>
      </w:pPr>
      <w:r w:rsidRPr="00CE1D32">
        <w:rPr>
          <w:b/>
          <w:color w:val="4472C4" w:themeColor="accent1"/>
          <w:sz w:val="22"/>
        </w:rPr>
        <w:t>SLA IN ODZIVNI ČASI ZA VZDRŽEVANJE, TEHNIČNO PODPORO IN NADGRADNJE</w:t>
      </w:r>
    </w:p>
    <w:p w14:paraId="1CE9F4A5" w14:textId="77777777" w:rsidR="00CE1D32" w:rsidRPr="00CE1D32" w:rsidRDefault="00CE1D32" w:rsidP="00CE1D32">
      <w:pPr>
        <w:spacing w:line="264" w:lineRule="auto"/>
        <w:contextualSpacing/>
        <w:rPr>
          <w:rFonts w:cstheme="minorHAnsi"/>
          <w:szCs w:val="20"/>
        </w:rPr>
      </w:pPr>
    </w:p>
    <w:p w14:paraId="565B2FC3" w14:textId="77777777" w:rsidR="00CE1D32" w:rsidRPr="00CE1D32" w:rsidRDefault="00CE1D32" w:rsidP="00CE1D32">
      <w:pPr>
        <w:spacing w:line="264" w:lineRule="auto"/>
        <w:contextualSpacing/>
        <w:rPr>
          <w:rFonts w:cstheme="minorHAnsi"/>
          <w:b/>
          <w:szCs w:val="20"/>
        </w:rPr>
      </w:pPr>
      <w:r w:rsidRPr="00CE1D32">
        <w:rPr>
          <w:rFonts w:cstheme="minorHAnsi"/>
          <w:szCs w:val="20"/>
        </w:rPr>
        <w:t xml:space="preserve">Za zagotavljanje preglednega in učinkovitega izvajanja storitev vzdrževanja, tehnične podpore ter razvojnih nadgradenj naročnik zahteva opredelitev ravni storitev (SLA), vključno z odzivnimi časi in roki za odpravo napak. </w:t>
      </w:r>
      <w:r w:rsidRPr="00CE1D32">
        <w:rPr>
          <w:rFonts w:cstheme="minorHAnsi"/>
          <w:szCs w:val="20"/>
        </w:rPr>
        <w:lastRenderedPageBreak/>
        <w:t>Namen SLA je zagotoviti pravočasno obravnavo zahtevkov, jasno razmejitev odgovornosti ter nadzor nad porabo pogodbenih ur.</w:t>
      </w:r>
    </w:p>
    <w:p w14:paraId="0344332C" w14:textId="77777777" w:rsidR="00CE1D32" w:rsidRPr="00CE1D32" w:rsidRDefault="00CE1D32" w:rsidP="00CE1D32">
      <w:pPr>
        <w:spacing w:line="264" w:lineRule="auto"/>
        <w:rPr>
          <w:rFonts w:cstheme="minorHAnsi"/>
          <w:szCs w:val="20"/>
        </w:rPr>
      </w:pPr>
    </w:p>
    <w:p w14:paraId="6A6BBE9A" w14:textId="77777777" w:rsidR="00CE1D32" w:rsidRPr="00CE1D32" w:rsidRDefault="00CE1D32" w:rsidP="00CE1D32">
      <w:pPr>
        <w:suppressAutoHyphens/>
        <w:spacing w:line="264" w:lineRule="auto"/>
        <w:rPr>
          <w:rFonts w:cstheme="minorHAnsi"/>
          <w:b/>
          <w:szCs w:val="20"/>
        </w:rPr>
      </w:pPr>
      <w:r w:rsidRPr="00CE1D32">
        <w:rPr>
          <w:rFonts w:cstheme="minorHAnsi"/>
          <w:b/>
          <w:szCs w:val="20"/>
        </w:rPr>
        <w:t>Delovni čas in način komunikacije</w:t>
      </w:r>
    </w:p>
    <w:p w14:paraId="427C0CD0" w14:textId="77777777" w:rsidR="00CE1D32" w:rsidRPr="00CE1D32" w:rsidRDefault="00CE1D32" w:rsidP="00CE1D32">
      <w:pPr>
        <w:spacing w:line="264" w:lineRule="auto"/>
        <w:rPr>
          <w:rFonts w:cstheme="minorHAnsi"/>
          <w:szCs w:val="20"/>
        </w:rPr>
      </w:pPr>
    </w:p>
    <w:p w14:paraId="2C046380" w14:textId="77777777" w:rsidR="00CE1D32" w:rsidRPr="00CE1D32" w:rsidRDefault="00CE1D32" w:rsidP="00CE1D32">
      <w:pPr>
        <w:spacing w:line="264" w:lineRule="auto"/>
        <w:rPr>
          <w:rFonts w:cstheme="minorHAnsi"/>
          <w:szCs w:val="20"/>
        </w:rPr>
      </w:pPr>
      <w:r w:rsidRPr="00CE1D32">
        <w:rPr>
          <w:rFonts w:cstheme="minorHAnsi"/>
          <w:szCs w:val="20"/>
        </w:rPr>
        <w:t xml:space="preserve">Predmet pogodbe se izvaja praviloma med </w:t>
      </w:r>
      <w:r w:rsidRPr="00CE1D32">
        <w:rPr>
          <w:rStyle w:val="Krepko"/>
          <w:rFonts w:cstheme="minorHAnsi"/>
          <w:b w:val="0"/>
          <w:szCs w:val="20"/>
        </w:rPr>
        <w:t>8.00 in 16.00 uro ob delovnih dneh</w:t>
      </w:r>
      <w:r w:rsidRPr="00CE1D32">
        <w:rPr>
          <w:rFonts w:cstheme="minorHAnsi"/>
          <w:szCs w:val="20"/>
        </w:rPr>
        <w:t>, razen če se naročnik in izvajalec pisno ne dogovorita drugače.</w:t>
      </w:r>
    </w:p>
    <w:p w14:paraId="3F69FA78" w14:textId="77777777" w:rsidR="00CE1D32" w:rsidRPr="00CE1D32" w:rsidRDefault="00CE1D32" w:rsidP="00CE1D32">
      <w:pPr>
        <w:spacing w:line="264" w:lineRule="auto"/>
        <w:rPr>
          <w:rFonts w:cstheme="minorHAnsi"/>
          <w:szCs w:val="20"/>
        </w:rPr>
      </w:pPr>
    </w:p>
    <w:p w14:paraId="5FBAA6AF" w14:textId="77777777" w:rsidR="00CE1D32" w:rsidRPr="00CE1D32" w:rsidRDefault="00CE1D32" w:rsidP="00CE1D32">
      <w:pPr>
        <w:spacing w:line="264" w:lineRule="auto"/>
        <w:rPr>
          <w:rFonts w:cstheme="minorHAnsi"/>
          <w:szCs w:val="20"/>
        </w:rPr>
      </w:pPr>
      <w:r w:rsidRPr="00CE1D32">
        <w:rPr>
          <w:rFonts w:cstheme="minorHAnsi"/>
          <w:szCs w:val="20"/>
        </w:rPr>
        <w:t>Predmet pogodbe se praviloma izvaja oddaljeno, po potrebi pa tudi na lokaciji naročnika.</w:t>
      </w:r>
    </w:p>
    <w:p w14:paraId="1699604B" w14:textId="77777777" w:rsidR="00CE1D32" w:rsidRPr="00CE1D32" w:rsidRDefault="00CE1D32" w:rsidP="00CE1D32">
      <w:pPr>
        <w:spacing w:line="264" w:lineRule="auto"/>
        <w:rPr>
          <w:rFonts w:cstheme="minorHAnsi"/>
          <w:szCs w:val="20"/>
        </w:rPr>
      </w:pPr>
    </w:p>
    <w:p w14:paraId="150FD31F" w14:textId="77777777" w:rsidR="00CE1D32" w:rsidRPr="00CE1D32" w:rsidRDefault="00CE1D32" w:rsidP="00CE1D32">
      <w:pPr>
        <w:suppressAutoHyphens/>
        <w:spacing w:line="264" w:lineRule="auto"/>
        <w:rPr>
          <w:rFonts w:cstheme="minorHAnsi"/>
          <w:b/>
          <w:szCs w:val="20"/>
        </w:rPr>
      </w:pPr>
      <w:r w:rsidRPr="00CE1D32">
        <w:rPr>
          <w:rFonts w:cstheme="minorHAnsi"/>
          <w:b/>
          <w:szCs w:val="20"/>
        </w:rPr>
        <w:t>Razvrstitev zahtevkov glede na kritičnost</w:t>
      </w:r>
    </w:p>
    <w:p w14:paraId="1B2316BE" w14:textId="77777777" w:rsidR="00CE1D32" w:rsidRPr="00CE1D32" w:rsidRDefault="00CE1D32" w:rsidP="00CE1D32">
      <w:pPr>
        <w:spacing w:line="264" w:lineRule="auto"/>
        <w:rPr>
          <w:rFonts w:cstheme="minorHAnsi"/>
          <w:szCs w:val="20"/>
        </w:rPr>
      </w:pPr>
    </w:p>
    <w:p w14:paraId="2C2C3FA1" w14:textId="77777777" w:rsidR="00CE1D32" w:rsidRPr="00CE1D32" w:rsidRDefault="00CE1D32" w:rsidP="00CE1D32">
      <w:pPr>
        <w:spacing w:line="264" w:lineRule="auto"/>
        <w:rPr>
          <w:rFonts w:cstheme="minorHAnsi"/>
          <w:szCs w:val="20"/>
        </w:rPr>
      </w:pPr>
      <w:r w:rsidRPr="00CE1D32">
        <w:rPr>
          <w:rFonts w:cstheme="minorHAnsi"/>
          <w:szCs w:val="20"/>
        </w:rPr>
        <w:t>Zahtevki naročnika se razvrstijo v naslednje kategorije:</w:t>
      </w:r>
    </w:p>
    <w:p w14:paraId="3891DDB4" w14:textId="77777777" w:rsidR="00CE1D32" w:rsidRPr="00CE1D32" w:rsidRDefault="00CE1D32" w:rsidP="00CE1D32">
      <w:pPr>
        <w:spacing w:line="264" w:lineRule="auto"/>
        <w:rPr>
          <w:rFonts w:cstheme="minorHAnsi"/>
          <w:szCs w:val="20"/>
        </w:rPr>
      </w:pPr>
    </w:p>
    <w:p w14:paraId="4EF3108A" w14:textId="77777777" w:rsidR="00CE1D32" w:rsidRPr="00CE1D32" w:rsidRDefault="00CE1D32" w:rsidP="00CE1D32">
      <w:pPr>
        <w:pStyle w:val="Odstavekseznama"/>
        <w:numPr>
          <w:ilvl w:val="0"/>
          <w:numId w:val="18"/>
        </w:numPr>
        <w:spacing w:line="264" w:lineRule="auto"/>
        <w:rPr>
          <w:rFonts w:cstheme="minorHAnsi"/>
          <w:i/>
          <w:szCs w:val="20"/>
        </w:rPr>
      </w:pPr>
      <w:r w:rsidRPr="00CE1D32">
        <w:rPr>
          <w:rFonts w:cstheme="minorHAnsi"/>
          <w:i/>
          <w:szCs w:val="20"/>
        </w:rPr>
        <w:t>Kritična napaka (prioriteta P1)</w:t>
      </w:r>
    </w:p>
    <w:p w14:paraId="5DCE6947" w14:textId="77777777" w:rsidR="00CE1D32" w:rsidRPr="00CE1D32" w:rsidRDefault="00CE1D32" w:rsidP="00CE1D32">
      <w:pPr>
        <w:spacing w:line="264" w:lineRule="auto"/>
        <w:rPr>
          <w:rFonts w:cstheme="minorHAnsi"/>
          <w:szCs w:val="20"/>
        </w:rPr>
      </w:pPr>
      <w:r w:rsidRPr="00CE1D32">
        <w:rPr>
          <w:rFonts w:cstheme="minorHAnsi"/>
          <w:szCs w:val="20"/>
        </w:rPr>
        <w:t>Napaka na sistemu, zaradi katere ne deluje osnovna funkcionalnost sistema oziroma ključni del sistema ne deluje. Nujno je posredovanje tehničnega osebja.</w:t>
      </w:r>
    </w:p>
    <w:p w14:paraId="52A9BF41" w14:textId="77777777" w:rsidR="00CE1D32" w:rsidRPr="00CE1D32" w:rsidRDefault="00CE1D32" w:rsidP="00CE1D32">
      <w:pPr>
        <w:pStyle w:val="Odstavekseznama"/>
        <w:numPr>
          <w:ilvl w:val="0"/>
          <w:numId w:val="18"/>
        </w:numPr>
        <w:spacing w:line="264" w:lineRule="auto"/>
        <w:rPr>
          <w:rFonts w:cstheme="minorHAnsi"/>
          <w:i/>
          <w:szCs w:val="20"/>
        </w:rPr>
      </w:pPr>
      <w:r w:rsidRPr="00CE1D32">
        <w:rPr>
          <w:rFonts w:cstheme="minorHAnsi"/>
          <w:i/>
          <w:szCs w:val="20"/>
        </w:rPr>
        <w:t>Večja napaka (prioriteta P2)</w:t>
      </w:r>
    </w:p>
    <w:p w14:paraId="551B011F" w14:textId="77777777" w:rsidR="00CE1D32" w:rsidRPr="00CE1D32" w:rsidRDefault="00CE1D32" w:rsidP="00CE1D32">
      <w:pPr>
        <w:pStyle w:val="Default"/>
        <w:widowControl w:val="0"/>
        <w:spacing w:line="264" w:lineRule="auto"/>
        <w:jc w:val="both"/>
        <w:rPr>
          <w:rFonts w:asciiTheme="minorHAnsi" w:hAnsiTheme="minorHAnsi" w:cstheme="minorHAnsi"/>
          <w:color w:val="auto"/>
          <w:sz w:val="20"/>
          <w:szCs w:val="20"/>
        </w:rPr>
      </w:pPr>
      <w:r w:rsidRPr="00CE1D32">
        <w:rPr>
          <w:rFonts w:asciiTheme="minorHAnsi" w:hAnsiTheme="minorHAnsi" w:cstheme="minorHAnsi"/>
          <w:color w:val="auto"/>
          <w:sz w:val="20"/>
          <w:szCs w:val="20"/>
        </w:rPr>
        <w:t>Popravki v nastavitvah in napake, ki ne zahtevajo servisnega posega oziroma bistveno ne vplivajo na delovanje sistema, kot na primer manjše programske napake, vizualne napake, napake redko uporabljenih komponent sistema ali programske napake, za katere je mogoče problem zaobiti z uporabo druge rešitve.</w:t>
      </w:r>
    </w:p>
    <w:p w14:paraId="0806DA4E" w14:textId="77777777" w:rsidR="00CE1D32" w:rsidRPr="00CE1D32" w:rsidRDefault="00CE1D32" w:rsidP="00CE1D32">
      <w:pPr>
        <w:pStyle w:val="Odstavekseznama"/>
        <w:numPr>
          <w:ilvl w:val="0"/>
          <w:numId w:val="18"/>
        </w:numPr>
        <w:spacing w:line="264" w:lineRule="auto"/>
        <w:rPr>
          <w:rFonts w:cstheme="minorHAnsi"/>
          <w:i/>
          <w:szCs w:val="20"/>
        </w:rPr>
      </w:pPr>
      <w:r w:rsidRPr="00CE1D32">
        <w:rPr>
          <w:rFonts w:cstheme="minorHAnsi"/>
          <w:i/>
          <w:szCs w:val="20"/>
        </w:rPr>
        <w:t>Manjša napaka ali zahteva (prioriteta P3)</w:t>
      </w:r>
    </w:p>
    <w:p w14:paraId="09F1A639" w14:textId="77777777" w:rsidR="00CE1D32" w:rsidRPr="00CE1D32" w:rsidRDefault="00CE1D32" w:rsidP="00CE1D32">
      <w:pPr>
        <w:pStyle w:val="Odstavekseznama"/>
        <w:spacing w:line="264" w:lineRule="auto"/>
        <w:rPr>
          <w:rFonts w:cstheme="minorHAnsi"/>
          <w:szCs w:val="20"/>
        </w:rPr>
      </w:pPr>
      <w:r w:rsidRPr="00CE1D32">
        <w:rPr>
          <w:rFonts w:cstheme="minorHAnsi"/>
          <w:szCs w:val="20"/>
        </w:rPr>
        <w:t>Napaka ali zahteva, ki ne vpliva bistveno na delovanje sistema in ne ovira osnovnih delovnih procesov (npr. manjše nepravilnosti, vprašanja, manjši popravki ali programske napake, za katere je mogoče problem zaobiti z uporabo druge rešitve).</w:t>
      </w:r>
    </w:p>
    <w:p w14:paraId="1682A1EA" w14:textId="77777777" w:rsidR="00CE1D32" w:rsidRPr="00CE1D32" w:rsidRDefault="00CE1D32" w:rsidP="00CE1D32">
      <w:pPr>
        <w:spacing w:line="264" w:lineRule="auto"/>
        <w:rPr>
          <w:rFonts w:cstheme="minorHAnsi"/>
          <w:szCs w:val="20"/>
        </w:rPr>
      </w:pPr>
    </w:p>
    <w:p w14:paraId="2C8A533E" w14:textId="77777777" w:rsidR="00CE1D32" w:rsidRPr="00CE1D32" w:rsidRDefault="00CE1D32" w:rsidP="00CE1D32">
      <w:pPr>
        <w:spacing w:line="264" w:lineRule="auto"/>
        <w:contextualSpacing/>
        <w:rPr>
          <w:rFonts w:cstheme="minorHAnsi"/>
          <w:b/>
          <w:szCs w:val="20"/>
        </w:rPr>
      </w:pPr>
      <w:r w:rsidRPr="00CE1D32">
        <w:rPr>
          <w:rFonts w:cstheme="minorHAnsi"/>
          <w:b/>
          <w:szCs w:val="20"/>
        </w:rPr>
        <w:t>Odzivni časi in roki odprave</w:t>
      </w:r>
    </w:p>
    <w:p w14:paraId="51A84511" w14:textId="77777777" w:rsidR="00CE1D32" w:rsidRPr="00CE1D32" w:rsidRDefault="00CE1D32" w:rsidP="00CE1D32">
      <w:pPr>
        <w:spacing w:line="264" w:lineRule="auto"/>
        <w:rPr>
          <w:rFonts w:cstheme="minorHAnsi"/>
          <w:szCs w:val="20"/>
        </w:rPr>
      </w:pPr>
    </w:p>
    <w:tbl>
      <w:tblPr>
        <w:tblW w:w="9356" w:type="dxa"/>
        <w:tblInd w:w="-5" w:type="dxa"/>
        <w:tblCellMar>
          <w:left w:w="70" w:type="dxa"/>
          <w:right w:w="70" w:type="dxa"/>
        </w:tblCellMar>
        <w:tblLook w:val="04A0" w:firstRow="1" w:lastRow="0" w:firstColumn="1" w:lastColumn="0" w:noHBand="0" w:noVBand="1"/>
      </w:tblPr>
      <w:tblGrid>
        <w:gridCol w:w="2977"/>
        <w:gridCol w:w="2977"/>
        <w:gridCol w:w="3402"/>
      </w:tblGrid>
      <w:tr w:rsidR="00CE1D32" w:rsidRPr="00CE1D32" w14:paraId="266595A1" w14:textId="77777777" w:rsidTr="00CE1D32">
        <w:trPr>
          <w:trHeight w:val="300"/>
        </w:trPr>
        <w:tc>
          <w:tcPr>
            <w:tcW w:w="2977"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F6E8B52" w14:textId="77777777" w:rsidR="00CE1D32" w:rsidRPr="00CE1D32" w:rsidRDefault="00CE1D32" w:rsidP="00CE1D32">
            <w:pPr>
              <w:spacing w:line="264" w:lineRule="auto"/>
              <w:rPr>
                <w:rFonts w:cstheme="minorHAnsi"/>
                <w:bCs/>
                <w:color w:val="000000"/>
                <w:sz w:val="18"/>
                <w:szCs w:val="18"/>
              </w:rPr>
            </w:pPr>
            <w:r w:rsidRPr="00CE1D32">
              <w:rPr>
                <w:rFonts w:cstheme="minorHAnsi"/>
                <w:bCs/>
                <w:color w:val="000000"/>
                <w:sz w:val="18"/>
                <w:szCs w:val="18"/>
              </w:rPr>
              <w:t>Prioriteta</w:t>
            </w:r>
          </w:p>
        </w:tc>
        <w:tc>
          <w:tcPr>
            <w:tcW w:w="2977" w:type="dxa"/>
            <w:tcBorders>
              <w:top w:val="single" w:sz="4" w:space="0" w:color="auto"/>
              <w:left w:val="nil"/>
              <w:bottom w:val="single" w:sz="4" w:space="0" w:color="auto"/>
              <w:right w:val="single" w:sz="4" w:space="0" w:color="auto"/>
            </w:tcBorders>
            <w:shd w:val="clear" w:color="auto" w:fill="E7E6E6" w:themeFill="background2"/>
            <w:vAlign w:val="center"/>
            <w:hideMark/>
          </w:tcPr>
          <w:p w14:paraId="0EE3A315" w14:textId="77777777" w:rsidR="00CE1D32" w:rsidRPr="00CE1D32" w:rsidRDefault="00CE1D32" w:rsidP="00CE1D32">
            <w:pPr>
              <w:spacing w:line="264" w:lineRule="auto"/>
              <w:rPr>
                <w:rFonts w:cstheme="minorHAnsi"/>
                <w:bCs/>
                <w:color w:val="000000"/>
                <w:sz w:val="18"/>
                <w:szCs w:val="18"/>
              </w:rPr>
            </w:pPr>
            <w:r w:rsidRPr="00CE1D32">
              <w:rPr>
                <w:rFonts w:cstheme="minorHAnsi"/>
                <w:bCs/>
                <w:color w:val="000000"/>
                <w:sz w:val="18"/>
                <w:szCs w:val="18"/>
              </w:rPr>
              <w:t>Odzivni čas izvajalca</w:t>
            </w:r>
          </w:p>
        </w:tc>
        <w:tc>
          <w:tcPr>
            <w:tcW w:w="3402" w:type="dxa"/>
            <w:tcBorders>
              <w:top w:val="single" w:sz="4" w:space="0" w:color="auto"/>
              <w:left w:val="nil"/>
              <w:bottom w:val="single" w:sz="4" w:space="0" w:color="auto"/>
              <w:right w:val="single" w:sz="4" w:space="0" w:color="auto"/>
            </w:tcBorders>
            <w:shd w:val="clear" w:color="auto" w:fill="E7E6E6" w:themeFill="background2"/>
            <w:vAlign w:val="center"/>
            <w:hideMark/>
          </w:tcPr>
          <w:p w14:paraId="4DF40B62" w14:textId="77777777" w:rsidR="00CE1D32" w:rsidRPr="00CE1D32" w:rsidRDefault="00CE1D32" w:rsidP="00CE1D32">
            <w:pPr>
              <w:spacing w:line="264" w:lineRule="auto"/>
              <w:rPr>
                <w:rFonts w:cstheme="minorHAnsi"/>
                <w:bCs/>
                <w:color w:val="000000"/>
                <w:sz w:val="18"/>
                <w:szCs w:val="18"/>
              </w:rPr>
            </w:pPr>
            <w:r w:rsidRPr="00CE1D32">
              <w:rPr>
                <w:rFonts w:cstheme="minorHAnsi"/>
                <w:bCs/>
                <w:color w:val="000000"/>
                <w:sz w:val="18"/>
                <w:szCs w:val="18"/>
              </w:rPr>
              <w:t>Rok za odpravo</w:t>
            </w:r>
          </w:p>
        </w:tc>
      </w:tr>
      <w:tr w:rsidR="00CE1D32" w:rsidRPr="00CE1D32" w14:paraId="40523AE5" w14:textId="77777777" w:rsidTr="00CE1D32">
        <w:trPr>
          <w:trHeight w:val="300"/>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222A11F7" w14:textId="77777777" w:rsidR="00CE1D32" w:rsidRPr="00CE1D32" w:rsidRDefault="00CE1D32" w:rsidP="00CE1D32">
            <w:pPr>
              <w:spacing w:line="264" w:lineRule="auto"/>
              <w:rPr>
                <w:rFonts w:cstheme="minorHAnsi"/>
                <w:color w:val="000000"/>
                <w:sz w:val="18"/>
                <w:szCs w:val="18"/>
              </w:rPr>
            </w:pPr>
            <w:r w:rsidRPr="00CE1D32">
              <w:rPr>
                <w:rFonts w:cstheme="minorHAnsi"/>
                <w:color w:val="000000"/>
                <w:sz w:val="18"/>
                <w:szCs w:val="18"/>
              </w:rPr>
              <w:t>P1 – kritična napaka</w:t>
            </w:r>
          </w:p>
        </w:tc>
        <w:tc>
          <w:tcPr>
            <w:tcW w:w="2977" w:type="dxa"/>
            <w:tcBorders>
              <w:top w:val="nil"/>
              <w:left w:val="nil"/>
              <w:bottom w:val="single" w:sz="4" w:space="0" w:color="auto"/>
              <w:right w:val="single" w:sz="4" w:space="0" w:color="auto"/>
            </w:tcBorders>
            <w:shd w:val="clear" w:color="auto" w:fill="auto"/>
            <w:vAlign w:val="center"/>
            <w:hideMark/>
          </w:tcPr>
          <w:p w14:paraId="42FFE75A" w14:textId="77777777" w:rsidR="00CE1D32" w:rsidRPr="00CE1D32" w:rsidRDefault="00CE1D32" w:rsidP="00CE1D32">
            <w:pPr>
              <w:pStyle w:val="Slog"/>
              <w:spacing w:line="264" w:lineRule="auto"/>
              <w:ind w:left="133" w:hanging="133"/>
              <w:jc w:val="both"/>
              <w:rPr>
                <w:rFonts w:asciiTheme="minorHAnsi" w:hAnsiTheme="minorHAnsi" w:cstheme="minorHAnsi"/>
                <w:sz w:val="18"/>
                <w:szCs w:val="18"/>
              </w:rPr>
            </w:pPr>
            <w:r w:rsidRPr="00CE1D32">
              <w:rPr>
                <w:rFonts w:asciiTheme="minorHAnsi" w:hAnsiTheme="minorHAnsi" w:cstheme="minorHAnsi"/>
                <w:sz w:val="18"/>
                <w:szCs w:val="18"/>
              </w:rPr>
              <w:t>do 4 ure</w:t>
            </w:r>
          </w:p>
        </w:tc>
        <w:tc>
          <w:tcPr>
            <w:tcW w:w="3402" w:type="dxa"/>
            <w:tcBorders>
              <w:top w:val="nil"/>
              <w:left w:val="nil"/>
              <w:bottom w:val="single" w:sz="4" w:space="0" w:color="auto"/>
              <w:right w:val="single" w:sz="4" w:space="0" w:color="auto"/>
            </w:tcBorders>
            <w:shd w:val="clear" w:color="auto" w:fill="auto"/>
            <w:vAlign w:val="center"/>
            <w:hideMark/>
          </w:tcPr>
          <w:p w14:paraId="6E5B517E" w14:textId="77777777" w:rsidR="00CE1D32" w:rsidRPr="00CE1D32" w:rsidRDefault="00CE1D32" w:rsidP="00CE1D32">
            <w:pPr>
              <w:pStyle w:val="Slog"/>
              <w:spacing w:line="264" w:lineRule="auto"/>
              <w:ind w:left="137" w:hanging="137"/>
              <w:jc w:val="both"/>
              <w:rPr>
                <w:rFonts w:asciiTheme="minorHAnsi" w:hAnsiTheme="minorHAnsi" w:cstheme="minorHAnsi"/>
                <w:sz w:val="18"/>
                <w:szCs w:val="18"/>
              </w:rPr>
            </w:pPr>
            <w:r w:rsidRPr="00CE1D32">
              <w:rPr>
                <w:rFonts w:asciiTheme="minorHAnsi" w:hAnsiTheme="minorHAnsi" w:cstheme="minorHAnsi"/>
                <w:sz w:val="18"/>
                <w:szCs w:val="18"/>
              </w:rPr>
              <w:t>do 1 delovni dan</w:t>
            </w:r>
          </w:p>
        </w:tc>
      </w:tr>
      <w:tr w:rsidR="00CE1D32" w:rsidRPr="00CE1D32" w14:paraId="20783830" w14:textId="77777777" w:rsidTr="00CE1D32">
        <w:trPr>
          <w:trHeight w:val="300"/>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2DAA413A" w14:textId="77777777" w:rsidR="00CE1D32" w:rsidRPr="00CE1D32" w:rsidRDefault="00CE1D32" w:rsidP="00CE1D32">
            <w:pPr>
              <w:spacing w:line="264" w:lineRule="auto"/>
              <w:rPr>
                <w:rFonts w:cstheme="minorHAnsi"/>
                <w:color w:val="000000"/>
                <w:sz w:val="18"/>
                <w:szCs w:val="18"/>
              </w:rPr>
            </w:pPr>
            <w:r w:rsidRPr="00CE1D32">
              <w:rPr>
                <w:rFonts w:cstheme="minorHAnsi"/>
                <w:color w:val="000000"/>
                <w:sz w:val="18"/>
                <w:szCs w:val="18"/>
              </w:rPr>
              <w:t>P2 – večja napaka</w:t>
            </w:r>
          </w:p>
        </w:tc>
        <w:tc>
          <w:tcPr>
            <w:tcW w:w="2977" w:type="dxa"/>
            <w:tcBorders>
              <w:top w:val="nil"/>
              <w:left w:val="nil"/>
              <w:bottom w:val="single" w:sz="4" w:space="0" w:color="auto"/>
              <w:right w:val="single" w:sz="4" w:space="0" w:color="auto"/>
            </w:tcBorders>
            <w:shd w:val="clear" w:color="auto" w:fill="auto"/>
            <w:vAlign w:val="center"/>
            <w:hideMark/>
          </w:tcPr>
          <w:p w14:paraId="77952655" w14:textId="77777777" w:rsidR="00CE1D32" w:rsidRPr="00CE1D32" w:rsidRDefault="00CE1D32" w:rsidP="00CE1D32">
            <w:pPr>
              <w:pStyle w:val="Slog"/>
              <w:spacing w:line="264" w:lineRule="auto"/>
              <w:ind w:left="133" w:hanging="133"/>
              <w:jc w:val="both"/>
              <w:rPr>
                <w:rFonts w:asciiTheme="minorHAnsi" w:hAnsiTheme="minorHAnsi" w:cstheme="minorHAnsi"/>
                <w:sz w:val="18"/>
                <w:szCs w:val="18"/>
              </w:rPr>
            </w:pPr>
            <w:r w:rsidRPr="00CE1D32">
              <w:rPr>
                <w:rFonts w:asciiTheme="minorHAnsi" w:hAnsiTheme="minorHAnsi" w:cstheme="minorHAnsi"/>
                <w:sz w:val="18"/>
                <w:szCs w:val="18"/>
              </w:rPr>
              <w:t>do 1 dan</w:t>
            </w:r>
          </w:p>
        </w:tc>
        <w:tc>
          <w:tcPr>
            <w:tcW w:w="3402" w:type="dxa"/>
            <w:tcBorders>
              <w:top w:val="nil"/>
              <w:left w:val="nil"/>
              <w:bottom w:val="single" w:sz="4" w:space="0" w:color="auto"/>
              <w:right w:val="single" w:sz="4" w:space="0" w:color="auto"/>
            </w:tcBorders>
            <w:shd w:val="clear" w:color="auto" w:fill="auto"/>
            <w:vAlign w:val="center"/>
            <w:hideMark/>
          </w:tcPr>
          <w:p w14:paraId="2FEC8A09" w14:textId="77777777" w:rsidR="00CE1D32" w:rsidRPr="00CE1D32" w:rsidRDefault="00CE1D32" w:rsidP="00CE1D32">
            <w:pPr>
              <w:pStyle w:val="Slog"/>
              <w:spacing w:line="264" w:lineRule="auto"/>
              <w:ind w:left="137" w:hanging="137"/>
              <w:jc w:val="both"/>
              <w:rPr>
                <w:rFonts w:asciiTheme="minorHAnsi" w:hAnsiTheme="minorHAnsi" w:cstheme="minorHAnsi"/>
                <w:sz w:val="18"/>
                <w:szCs w:val="18"/>
              </w:rPr>
            </w:pPr>
            <w:r w:rsidRPr="00CE1D32">
              <w:rPr>
                <w:rFonts w:asciiTheme="minorHAnsi" w:hAnsiTheme="minorHAnsi" w:cstheme="minorHAnsi"/>
                <w:sz w:val="18"/>
                <w:szCs w:val="18"/>
              </w:rPr>
              <w:t>do 5 delovnih dni</w:t>
            </w:r>
          </w:p>
        </w:tc>
      </w:tr>
      <w:tr w:rsidR="00CE1D32" w:rsidRPr="00CE1D32" w14:paraId="5FCB5246" w14:textId="77777777" w:rsidTr="00CE1D32">
        <w:trPr>
          <w:trHeight w:val="300"/>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3F1056C4" w14:textId="77777777" w:rsidR="00CE1D32" w:rsidRPr="00CE1D32" w:rsidRDefault="00CE1D32" w:rsidP="00CE1D32">
            <w:pPr>
              <w:spacing w:line="264" w:lineRule="auto"/>
              <w:rPr>
                <w:rFonts w:cstheme="minorHAnsi"/>
                <w:color w:val="000000"/>
                <w:sz w:val="18"/>
                <w:szCs w:val="18"/>
              </w:rPr>
            </w:pPr>
            <w:r w:rsidRPr="00CE1D32">
              <w:rPr>
                <w:rFonts w:cstheme="minorHAnsi"/>
                <w:color w:val="000000"/>
                <w:sz w:val="18"/>
                <w:szCs w:val="18"/>
              </w:rPr>
              <w:t>P3 – manjša napaka / zahteva</w:t>
            </w:r>
          </w:p>
        </w:tc>
        <w:tc>
          <w:tcPr>
            <w:tcW w:w="2977" w:type="dxa"/>
            <w:tcBorders>
              <w:top w:val="nil"/>
              <w:left w:val="nil"/>
              <w:bottom w:val="single" w:sz="4" w:space="0" w:color="auto"/>
              <w:right w:val="single" w:sz="4" w:space="0" w:color="auto"/>
            </w:tcBorders>
            <w:shd w:val="clear" w:color="auto" w:fill="auto"/>
            <w:vAlign w:val="center"/>
            <w:hideMark/>
          </w:tcPr>
          <w:p w14:paraId="70DD620F" w14:textId="77777777" w:rsidR="00CE1D32" w:rsidRPr="00CE1D32" w:rsidRDefault="00CE1D32" w:rsidP="00CE1D32">
            <w:pPr>
              <w:spacing w:line="264" w:lineRule="auto"/>
              <w:rPr>
                <w:rFonts w:cstheme="minorHAnsi"/>
                <w:color w:val="000000"/>
                <w:sz w:val="18"/>
                <w:szCs w:val="18"/>
              </w:rPr>
            </w:pPr>
            <w:r w:rsidRPr="00CE1D32">
              <w:rPr>
                <w:rFonts w:cstheme="minorHAnsi"/>
                <w:color w:val="000000"/>
                <w:sz w:val="18"/>
                <w:szCs w:val="18"/>
              </w:rPr>
              <w:t>do 5 delovnih dni</w:t>
            </w:r>
          </w:p>
        </w:tc>
        <w:tc>
          <w:tcPr>
            <w:tcW w:w="3402" w:type="dxa"/>
            <w:tcBorders>
              <w:top w:val="nil"/>
              <w:left w:val="nil"/>
              <w:bottom w:val="single" w:sz="4" w:space="0" w:color="auto"/>
              <w:right w:val="single" w:sz="4" w:space="0" w:color="auto"/>
            </w:tcBorders>
            <w:shd w:val="clear" w:color="auto" w:fill="auto"/>
            <w:vAlign w:val="center"/>
            <w:hideMark/>
          </w:tcPr>
          <w:p w14:paraId="7807D6E0" w14:textId="77777777" w:rsidR="00CE1D32" w:rsidRPr="00CE1D32" w:rsidRDefault="00CE1D32" w:rsidP="00CE1D32">
            <w:pPr>
              <w:spacing w:line="264" w:lineRule="auto"/>
              <w:rPr>
                <w:rFonts w:cstheme="minorHAnsi"/>
                <w:color w:val="000000"/>
                <w:sz w:val="18"/>
                <w:szCs w:val="18"/>
              </w:rPr>
            </w:pPr>
            <w:r w:rsidRPr="00CE1D32">
              <w:rPr>
                <w:rFonts w:cstheme="minorHAnsi"/>
                <w:color w:val="000000"/>
                <w:sz w:val="18"/>
                <w:szCs w:val="18"/>
              </w:rPr>
              <w:t>po dogovoru z naročnikom</w:t>
            </w:r>
          </w:p>
        </w:tc>
      </w:tr>
    </w:tbl>
    <w:p w14:paraId="16202DDC" w14:textId="77777777" w:rsidR="00CE1D32" w:rsidRPr="00CE1D32" w:rsidRDefault="00CE1D32" w:rsidP="00CE1D32">
      <w:pPr>
        <w:spacing w:line="264" w:lineRule="auto"/>
        <w:rPr>
          <w:rFonts w:cstheme="minorHAnsi"/>
          <w:szCs w:val="20"/>
        </w:rPr>
      </w:pPr>
    </w:p>
    <w:p w14:paraId="6B8C1002" w14:textId="77777777" w:rsidR="00CE1D32" w:rsidRPr="00CE1D32" w:rsidRDefault="00CE1D32" w:rsidP="00CE1D32">
      <w:pPr>
        <w:spacing w:line="264" w:lineRule="auto"/>
        <w:rPr>
          <w:rFonts w:cstheme="minorHAnsi"/>
          <w:szCs w:val="20"/>
        </w:rPr>
      </w:pPr>
      <w:r w:rsidRPr="00CE1D32">
        <w:rPr>
          <w:rFonts w:cstheme="minorHAnsi"/>
          <w:szCs w:val="20"/>
        </w:rPr>
        <w:t>Odzivni čas pomeni čas od prejema prijave zahtevka do prvega odziva izvajalca (potrditev prejema, analiza problema, predlagani nadaljnji koraki).</w:t>
      </w:r>
    </w:p>
    <w:p w14:paraId="774F1AAE" w14:textId="77777777" w:rsidR="00CE1D32" w:rsidRPr="00CE1D32" w:rsidRDefault="00CE1D32" w:rsidP="00CE1D32">
      <w:pPr>
        <w:spacing w:line="264" w:lineRule="auto"/>
        <w:rPr>
          <w:rFonts w:cstheme="minorHAnsi"/>
          <w:szCs w:val="20"/>
        </w:rPr>
      </w:pPr>
    </w:p>
    <w:p w14:paraId="30BF6C17" w14:textId="77777777" w:rsidR="00CE1D32" w:rsidRPr="00CE1D32" w:rsidRDefault="00CE1D32" w:rsidP="00CE1D32">
      <w:pPr>
        <w:spacing w:line="264" w:lineRule="auto"/>
        <w:rPr>
          <w:rFonts w:cstheme="minorHAnsi"/>
          <w:szCs w:val="20"/>
        </w:rPr>
      </w:pPr>
      <w:r w:rsidRPr="00CE1D32">
        <w:rPr>
          <w:rFonts w:cstheme="minorHAnsi"/>
          <w:szCs w:val="20"/>
        </w:rPr>
        <w:t>Rok za odpravo pomeni čas do odprave napake ali izvedbe dogovorjene rešitve oziroma do uvedbe začasne rešitve, če trajna odprava zahteva daljši čas.</w:t>
      </w:r>
    </w:p>
    <w:p w14:paraId="3AA270F8" w14:textId="77777777" w:rsidR="00CE1D32" w:rsidRPr="00CE1D32" w:rsidRDefault="00CE1D32" w:rsidP="00CE1D32">
      <w:pPr>
        <w:spacing w:line="264" w:lineRule="auto"/>
        <w:rPr>
          <w:rFonts w:cstheme="minorHAnsi"/>
          <w:szCs w:val="20"/>
        </w:rPr>
      </w:pPr>
    </w:p>
    <w:p w14:paraId="04D49FEE" w14:textId="77777777" w:rsidR="00CE1D32" w:rsidRPr="00CE1D32" w:rsidRDefault="00CE1D32" w:rsidP="00CE1D32">
      <w:pPr>
        <w:spacing w:line="264" w:lineRule="auto"/>
        <w:contextualSpacing/>
        <w:rPr>
          <w:rFonts w:cstheme="minorHAnsi"/>
          <w:b/>
          <w:szCs w:val="20"/>
        </w:rPr>
      </w:pPr>
      <w:r w:rsidRPr="00CE1D32">
        <w:rPr>
          <w:rFonts w:cstheme="minorHAnsi"/>
          <w:b/>
          <w:szCs w:val="20"/>
        </w:rPr>
        <w:t>SLA za razvojne zahteve in nadgradnjo</w:t>
      </w:r>
    </w:p>
    <w:p w14:paraId="6C082C06" w14:textId="77777777" w:rsidR="00CE1D32" w:rsidRPr="00CE1D32" w:rsidRDefault="00CE1D32" w:rsidP="00CE1D32">
      <w:pPr>
        <w:spacing w:line="264" w:lineRule="auto"/>
        <w:rPr>
          <w:rFonts w:cstheme="minorHAnsi"/>
          <w:szCs w:val="20"/>
        </w:rPr>
      </w:pPr>
    </w:p>
    <w:p w14:paraId="108DD5B9" w14:textId="77777777" w:rsidR="00CE1D32" w:rsidRPr="00CE1D32" w:rsidRDefault="00CE1D32" w:rsidP="00CE1D32">
      <w:pPr>
        <w:spacing w:line="264" w:lineRule="auto"/>
        <w:rPr>
          <w:rFonts w:cstheme="minorHAnsi"/>
          <w:szCs w:val="20"/>
        </w:rPr>
      </w:pPr>
      <w:r w:rsidRPr="00CE1D32">
        <w:rPr>
          <w:rFonts w:cstheme="minorHAnsi"/>
          <w:szCs w:val="20"/>
        </w:rPr>
        <w:t>Razvojne zahteve in nadgradnje se obravnavajo ločeno od vzdrževanja in tehnične podpore ter se izvajajo izključno na podlagi vnaprejšnjega pisnega naročila naročnika. Za razvojne zahteve in nadgradnjo izvajalec v dogovoru z naročnikom določi:</w:t>
      </w:r>
    </w:p>
    <w:p w14:paraId="2C4CD148" w14:textId="77777777" w:rsidR="00CE1D32" w:rsidRPr="00CE1D32" w:rsidRDefault="00CE1D32" w:rsidP="00CE1D32">
      <w:pPr>
        <w:pStyle w:val="Odstavekseznama"/>
        <w:numPr>
          <w:ilvl w:val="0"/>
          <w:numId w:val="19"/>
        </w:numPr>
        <w:spacing w:line="264" w:lineRule="auto"/>
        <w:rPr>
          <w:rFonts w:cstheme="minorHAnsi"/>
          <w:szCs w:val="20"/>
        </w:rPr>
      </w:pPr>
      <w:r w:rsidRPr="00CE1D32">
        <w:rPr>
          <w:rFonts w:cstheme="minorHAnsi"/>
          <w:szCs w:val="20"/>
        </w:rPr>
        <w:t>obseg naloge,</w:t>
      </w:r>
    </w:p>
    <w:p w14:paraId="1A057E0B" w14:textId="77777777" w:rsidR="00CE1D32" w:rsidRPr="00CE1D32" w:rsidRDefault="00CE1D32" w:rsidP="00CE1D32">
      <w:pPr>
        <w:pStyle w:val="Odstavekseznama"/>
        <w:numPr>
          <w:ilvl w:val="0"/>
          <w:numId w:val="19"/>
        </w:numPr>
        <w:spacing w:line="264" w:lineRule="auto"/>
        <w:rPr>
          <w:rFonts w:cstheme="minorHAnsi"/>
          <w:szCs w:val="20"/>
        </w:rPr>
      </w:pPr>
      <w:r w:rsidRPr="00CE1D32">
        <w:rPr>
          <w:rFonts w:cstheme="minorHAnsi"/>
          <w:szCs w:val="20"/>
        </w:rPr>
        <w:t>ocenjeno število ur,</w:t>
      </w:r>
    </w:p>
    <w:p w14:paraId="5FC11907" w14:textId="77777777" w:rsidR="00C771FF" w:rsidRPr="00CE1D32" w:rsidRDefault="00CE1D32" w:rsidP="00CE1D32">
      <w:pPr>
        <w:pStyle w:val="Odstavekseznama"/>
        <w:numPr>
          <w:ilvl w:val="0"/>
          <w:numId w:val="19"/>
        </w:numPr>
        <w:spacing w:line="264" w:lineRule="auto"/>
        <w:rPr>
          <w:rFonts w:cstheme="minorHAnsi"/>
          <w:szCs w:val="20"/>
        </w:rPr>
      </w:pPr>
      <w:r w:rsidRPr="00CE1D32">
        <w:rPr>
          <w:rFonts w:cstheme="minorHAnsi"/>
          <w:szCs w:val="20"/>
        </w:rPr>
        <w:t>rok izvedbe.</w:t>
      </w:r>
    </w:p>
    <w:sectPr w:rsidR="00C771FF" w:rsidRPr="00CE1D32" w:rsidSect="003A4ED7">
      <w:headerReference w:type="default" r:id="rId8"/>
      <w:footerReference w:type="default" r:id="rId9"/>
      <w:pgSz w:w="11906" w:h="16838"/>
      <w:pgMar w:top="2127" w:right="1133" w:bottom="1440" w:left="1440" w:header="1843" w:footer="119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87E414" w14:textId="77777777" w:rsidR="00422C48" w:rsidRDefault="00422C48" w:rsidP="00BB0BE0">
      <w:pPr>
        <w:spacing w:line="240" w:lineRule="auto"/>
      </w:pPr>
      <w:r>
        <w:separator/>
      </w:r>
    </w:p>
  </w:endnote>
  <w:endnote w:type="continuationSeparator" w:id="0">
    <w:p w14:paraId="79E6A3CC" w14:textId="77777777" w:rsidR="00422C48" w:rsidRDefault="00422C48" w:rsidP="00BB0BE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29FE7B" w14:textId="77777777" w:rsidR="00BB0BE0" w:rsidRDefault="00CA2E97" w:rsidP="00A31412">
    <w:pPr>
      <w:pStyle w:val="Noga"/>
    </w:pPr>
    <w:r>
      <w:rPr>
        <w:noProof/>
      </w:rPr>
      <w:drawing>
        <wp:anchor distT="0" distB="0" distL="114300" distR="114300" simplePos="0" relativeHeight="251661310" behindDoc="1" locked="0" layoutInCell="1" allowOverlap="1" wp14:anchorId="1CEBE993" wp14:editId="216C7D54">
          <wp:simplePos x="0" y="0"/>
          <wp:positionH relativeFrom="page">
            <wp:posOffset>-259292</wp:posOffset>
          </wp:positionH>
          <wp:positionV relativeFrom="page">
            <wp:posOffset>9762490</wp:posOffset>
          </wp:positionV>
          <wp:extent cx="7840980" cy="300990"/>
          <wp:effectExtent l="0" t="0" r="0" b="3810"/>
          <wp:wrapNone/>
          <wp:docPr id="45"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996478" name=""/>
                  <pic:cNvPicPr/>
                </pic:nvPicPr>
                <pic:blipFill>
                  <a:blip r:embed="rId1">
                    <a:extLst>
                      <a:ext uri="{96DAC541-7B7A-43D3-8B79-37D633B846F1}">
                        <asvg:svgBlip xmlns:asvg="http://schemas.microsoft.com/office/drawing/2016/SVG/main" r:embed="rId2"/>
                      </a:ext>
                    </a:extLst>
                  </a:blip>
                  <a:stretch>
                    <a:fillRect/>
                  </a:stretch>
                </pic:blipFill>
                <pic:spPr>
                  <a:xfrm>
                    <a:off x="0" y="0"/>
                    <a:ext cx="7840980" cy="300990"/>
                  </a:xfrm>
                  <a:prstGeom prst="rect">
                    <a:avLst/>
                  </a:prstGeom>
                </pic:spPr>
              </pic:pic>
            </a:graphicData>
          </a:graphic>
          <wp14:sizeRelH relativeFrom="margin">
            <wp14:pctWidth>0</wp14:pctWidth>
          </wp14:sizeRelH>
          <wp14:sizeRelV relativeFrom="margin">
            <wp14:pctHeight>0</wp14:pctHeight>
          </wp14:sizeRelV>
        </wp:anchor>
      </w:drawing>
    </w:r>
    <w:r w:rsidR="0018615E" w:rsidRPr="0018615E">
      <w:rPr>
        <w:noProof/>
      </w:rPr>
      <w:drawing>
        <wp:anchor distT="0" distB="0" distL="114300" distR="114300" simplePos="0" relativeHeight="251689984" behindDoc="1" locked="0" layoutInCell="1" allowOverlap="1" wp14:anchorId="5A10B995" wp14:editId="4EAC8090">
          <wp:simplePos x="0" y="0"/>
          <wp:positionH relativeFrom="page">
            <wp:posOffset>914400</wp:posOffset>
          </wp:positionH>
          <wp:positionV relativeFrom="page">
            <wp:posOffset>9730740</wp:posOffset>
          </wp:positionV>
          <wp:extent cx="5667375" cy="8020050"/>
          <wp:effectExtent l="0" t="0" r="0" b="0"/>
          <wp:wrapNone/>
          <wp:docPr id="46"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805833" name=""/>
                  <pic:cNvPicPr/>
                </pic:nvPicPr>
                <pic:blipFill>
                  <a:blip r:embed="rId3">
                    <a:extLst>
                      <a:ext uri="{96DAC541-7B7A-43D3-8B79-37D633B846F1}">
                        <asvg:svgBlip xmlns:asvg="http://schemas.microsoft.com/office/drawing/2016/SVG/main" r:embed="rId4"/>
                      </a:ext>
                    </a:extLst>
                  </a:blip>
                  <a:stretch>
                    <a:fillRect/>
                  </a:stretch>
                </pic:blipFill>
                <pic:spPr>
                  <a:xfrm>
                    <a:off x="0" y="0"/>
                    <a:ext cx="5667375" cy="8020050"/>
                  </a:xfrm>
                  <a:prstGeom prst="rect">
                    <a:avLst/>
                  </a:prstGeom>
                </pic:spPr>
              </pic:pic>
            </a:graphicData>
          </a:graphic>
        </wp:anchor>
      </w:drawing>
    </w:r>
    <w:r w:rsidR="0018615E" w:rsidRPr="0018615E">
      <w:rPr>
        <w:noProof/>
      </w:rPr>
      <w:drawing>
        <wp:anchor distT="0" distB="0" distL="114300" distR="114300" simplePos="0" relativeHeight="251694080" behindDoc="1" locked="0" layoutInCell="1" allowOverlap="1" wp14:anchorId="4ACD02AE" wp14:editId="35ECBC68">
          <wp:simplePos x="0" y="0"/>
          <wp:positionH relativeFrom="page">
            <wp:posOffset>1524000</wp:posOffset>
          </wp:positionH>
          <wp:positionV relativeFrom="page">
            <wp:posOffset>10681335</wp:posOffset>
          </wp:positionV>
          <wp:extent cx="5667375" cy="8020050"/>
          <wp:effectExtent l="0" t="0" r="0" b="0"/>
          <wp:wrapNone/>
          <wp:docPr id="47"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492462" name=""/>
                  <pic:cNvPicPr/>
                </pic:nvPicPr>
                <pic:blipFill>
                  <a:blip r:embed="rId3">
                    <a:extLst>
                      <a:ext uri="{96DAC541-7B7A-43D3-8B79-37D633B846F1}">
                        <asvg:svgBlip xmlns:asvg="http://schemas.microsoft.com/office/drawing/2016/SVG/main" r:embed="rId4"/>
                      </a:ext>
                    </a:extLst>
                  </a:blip>
                  <a:stretch>
                    <a:fillRect/>
                  </a:stretch>
                </pic:blipFill>
                <pic:spPr>
                  <a:xfrm>
                    <a:off x="0" y="0"/>
                    <a:ext cx="5667375" cy="8020050"/>
                  </a:xfrm>
                  <a:prstGeom prst="rect">
                    <a:avLst/>
                  </a:prstGeom>
                </pic:spPr>
              </pic:pic>
            </a:graphicData>
          </a:graphic>
        </wp:anchor>
      </w:drawing>
    </w:r>
    <w:r w:rsidR="00611633" w:rsidRPr="0025109A">
      <w:rPr>
        <w:noProof/>
      </w:rPr>
      <w:drawing>
        <wp:anchor distT="0" distB="0" distL="114300" distR="114300" simplePos="0" relativeHeight="251669504" behindDoc="1" locked="0" layoutInCell="1" allowOverlap="1" wp14:anchorId="5604AA89" wp14:editId="0C0F31EC">
          <wp:simplePos x="0" y="0"/>
          <wp:positionH relativeFrom="page">
            <wp:posOffset>4688840</wp:posOffset>
          </wp:positionH>
          <wp:positionV relativeFrom="page">
            <wp:posOffset>9777095</wp:posOffset>
          </wp:positionV>
          <wp:extent cx="922020" cy="264160"/>
          <wp:effectExtent l="0" t="0" r="0" b="0"/>
          <wp:wrapNone/>
          <wp:docPr id="48" name="Grafika 1">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33109" name="Grafika 1">
                    <a:hlinkClick r:id="rId5"/>
                  </pic:cNvPr>
                  <pic:cNvPicPr/>
                </pic:nvPicPr>
                <pic:blipFill>
                  <a:blip r:embed="rId6">
                    <a:extLst>
                      <a:ext uri="{96DAC541-7B7A-43D3-8B79-37D633B846F1}">
                        <asvg:svgBlip xmlns:asvg="http://schemas.microsoft.com/office/drawing/2016/SVG/main" r:embed="rId7"/>
                      </a:ext>
                    </a:extLst>
                  </a:blip>
                  <a:stretch>
                    <a:fillRect/>
                  </a:stretch>
                </pic:blipFill>
                <pic:spPr>
                  <a:xfrm>
                    <a:off x="0" y="0"/>
                    <a:ext cx="922020" cy="264160"/>
                  </a:xfrm>
                  <a:prstGeom prst="rect">
                    <a:avLst/>
                  </a:prstGeom>
                </pic:spPr>
              </pic:pic>
            </a:graphicData>
          </a:graphic>
          <wp14:sizeRelH relativeFrom="margin">
            <wp14:pctWidth>0</wp14:pctWidth>
          </wp14:sizeRelH>
          <wp14:sizeRelV relativeFrom="margin">
            <wp14:pctHeight>0</wp14:pctHeight>
          </wp14:sizeRelV>
        </wp:anchor>
      </w:drawing>
    </w:r>
    <w:r w:rsidR="00611633" w:rsidRPr="0025109A">
      <w:rPr>
        <w:noProof/>
      </w:rPr>
      <w:drawing>
        <wp:anchor distT="0" distB="0" distL="114300" distR="114300" simplePos="0" relativeHeight="251671552" behindDoc="1" locked="0" layoutInCell="1" allowOverlap="1" wp14:anchorId="3DFAF0A5" wp14:editId="5EEEAF79">
          <wp:simplePos x="0" y="0"/>
          <wp:positionH relativeFrom="page">
            <wp:posOffset>3539490</wp:posOffset>
          </wp:positionH>
          <wp:positionV relativeFrom="page">
            <wp:posOffset>9774555</wp:posOffset>
          </wp:positionV>
          <wp:extent cx="1001395" cy="263525"/>
          <wp:effectExtent l="0" t="0" r="8255" b="0"/>
          <wp:wrapNone/>
          <wp:docPr id="49"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659456" name=""/>
                  <pic:cNvPicPr/>
                </pic:nvPicPr>
                <pic:blipFill>
                  <a:blip r:embed="rId8">
                    <a:extLst>
                      <a:ext uri="{96DAC541-7B7A-43D3-8B79-37D633B846F1}">
                        <asvg:svgBlip xmlns:asvg="http://schemas.microsoft.com/office/drawing/2016/SVG/main" r:embed="rId9"/>
                      </a:ext>
                    </a:extLst>
                  </a:blip>
                  <a:stretch>
                    <a:fillRect/>
                  </a:stretch>
                </pic:blipFill>
                <pic:spPr>
                  <a:xfrm>
                    <a:off x="0" y="0"/>
                    <a:ext cx="1001395" cy="263525"/>
                  </a:xfrm>
                  <a:prstGeom prst="rect">
                    <a:avLst/>
                  </a:prstGeom>
                </pic:spPr>
              </pic:pic>
            </a:graphicData>
          </a:graphic>
          <wp14:sizeRelH relativeFrom="margin">
            <wp14:pctWidth>0</wp14:pctWidth>
          </wp14:sizeRelH>
          <wp14:sizeRelV relativeFrom="margin">
            <wp14:pctHeight>0</wp14:pctHeight>
          </wp14:sizeRelV>
        </wp:anchor>
      </w:drawing>
    </w:r>
    <w:r w:rsidR="00611633" w:rsidRPr="0025109A">
      <w:rPr>
        <w:noProof/>
      </w:rPr>
      <w:drawing>
        <wp:anchor distT="0" distB="0" distL="114300" distR="114300" simplePos="0" relativeHeight="251673600" behindDoc="1" locked="0" layoutInCell="1" allowOverlap="1" wp14:anchorId="05CEA461" wp14:editId="6384D489">
          <wp:simplePos x="0" y="0"/>
          <wp:positionH relativeFrom="page">
            <wp:posOffset>2324100</wp:posOffset>
          </wp:positionH>
          <wp:positionV relativeFrom="page">
            <wp:posOffset>9774555</wp:posOffset>
          </wp:positionV>
          <wp:extent cx="1082675" cy="262890"/>
          <wp:effectExtent l="0" t="0" r="3175" b="0"/>
          <wp:wrapNone/>
          <wp:docPr id="50" name="Grafika 1">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166313" name="Grafika 1">
                    <a:hlinkClick r:id="rId10"/>
                  </pic:cNvPr>
                  <pic:cNvPicPr/>
                </pic:nvPicPr>
                <pic:blipFill>
                  <a:blip r:embed="rId11">
                    <a:extLst>
                      <a:ext uri="{96DAC541-7B7A-43D3-8B79-37D633B846F1}">
                        <asvg:svgBlip xmlns:asvg="http://schemas.microsoft.com/office/drawing/2016/SVG/main" r:embed="rId12"/>
                      </a:ext>
                    </a:extLst>
                  </a:blip>
                  <a:stretch>
                    <a:fillRect/>
                  </a:stretch>
                </pic:blipFill>
                <pic:spPr>
                  <a:xfrm>
                    <a:off x="0" y="0"/>
                    <a:ext cx="1082675" cy="262890"/>
                  </a:xfrm>
                  <a:prstGeom prst="rect">
                    <a:avLst/>
                  </a:prstGeom>
                </pic:spPr>
              </pic:pic>
            </a:graphicData>
          </a:graphic>
          <wp14:sizeRelH relativeFrom="margin">
            <wp14:pctWidth>0</wp14:pctWidth>
          </wp14:sizeRelH>
          <wp14:sizeRelV relativeFrom="margin">
            <wp14:pctHeight>0</wp14:pctHeight>
          </wp14:sizeRelV>
        </wp:anchor>
      </w:drawing>
    </w:r>
    <w:r w:rsidR="0018615E" w:rsidRPr="0018615E">
      <w:rPr>
        <w:noProof/>
      </w:rPr>
      <w:drawing>
        <wp:anchor distT="0" distB="0" distL="114300" distR="114300" simplePos="0" relativeHeight="251692032" behindDoc="1" locked="0" layoutInCell="1" allowOverlap="1" wp14:anchorId="79DA678E" wp14:editId="4AC39FFB">
          <wp:simplePos x="0" y="0"/>
          <wp:positionH relativeFrom="page">
            <wp:posOffset>1371600</wp:posOffset>
          </wp:positionH>
          <wp:positionV relativeFrom="page">
            <wp:posOffset>10528935</wp:posOffset>
          </wp:positionV>
          <wp:extent cx="5667375" cy="8020050"/>
          <wp:effectExtent l="0" t="0" r="0" b="0"/>
          <wp:wrapNone/>
          <wp:docPr id="51"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31516" name=""/>
                  <pic:cNvPicPr/>
                </pic:nvPicPr>
                <pic:blipFill>
                  <a:blip r:embed="rId3">
                    <a:extLst>
                      <a:ext uri="{96DAC541-7B7A-43D3-8B79-37D633B846F1}">
                        <asvg:svgBlip xmlns:asvg="http://schemas.microsoft.com/office/drawing/2016/SVG/main" r:embed="rId4"/>
                      </a:ext>
                    </a:extLst>
                  </a:blip>
                  <a:stretch>
                    <a:fillRect/>
                  </a:stretch>
                </pic:blipFill>
                <pic:spPr>
                  <a:xfrm>
                    <a:off x="0" y="0"/>
                    <a:ext cx="5667375" cy="8020050"/>
                  </a:xfrm>
                  <a:prstGeom prst="rect">
                    <a:avLst/>
                  </a:prstGeom>
                </pic:spPr>
              </pic:pic>
            </a:graphicData>
          </a:graphic>
        </wp:anchor>
      </w:drawing>
    </w:r>
    <w:r w:rsidR="0018615E" w:rsidRPr="0018615E">
      <w:rPr>
        <w:noProof/>
      </w:rPr>
      <w:drawing>
        <wp:anchor distT="0" distB="0" distL="114300" distR="114300" simplePos="0" relativeHeight="251687936" behindDoc="1" locked="0" layoutInCell="1" allowOverlap="1" wp14:anchorId="4DDD4184" wp14:editId="3C273CEB">
          <wp:simplePos x="0" y="0"/>
          <wp:positionH relativeFrom="page">
            <wp:posOffset>1066800</wp:posOffset>
          </wp:positionH>
          <wp:positionV relativeFrom="page">
            <wp:posOffset>9712325</wp:posOffset>
          </wp:positionV>
          <wp:extent cx="5667375" cy="8020050"/>
          <wp:effectExtent l="0" t="0" r="0" b="0"/>
          <wp:wrapNone/>
          <wp:docPr id="52"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360753" name=""/>
                  <pic:cNvPicPr/>
                </pic:nvPicPr>
                <pic:blipFill>
                  <a:blip r:embed="rId3">
                    <a:extLst>
                      <a:ext uri="{96DAC541-7B7A-43D3-8B79-37D633B846F1}">
                        <asvg:svgBlip xmlns:asvg="http://schemas.microsoft.com/office/drawing/2016/SVG/main" r:embed="rId4"/>
                      </a:ext>
                    </a:extLst>
                  </a:blip>
                  <a:stretch>
                    <a:fillRect/>
                  </a:stretch>
                </pic:blipFill>
                <pic:spPr>
                  <a:xfrm>
                    <a:off x="0" y="0"/>
                    <a:ext cx="5667375" cy="8020050"/>
                  </a:xfrm>
                  <a:prstGeom prst="rect">
                    <a:avLst/>
                  </a:prstGeom>
                </pic:spPr>
              </pic:pic>
            </a:graphicData>
          </a:graphic>
        </wp:anchor>
      </w:drawing>
    </w:r>
    <w:r w:rsidR="0018615E" w:rsidRPr="0018615E">
      <w:rPr>
        <w:noProof/>
      </w:rPr>
      <w:drawing>
        <wp:anchor distT="0" distB="0" distL="114300" distR="114300" simplePos="0" relativeHeight="251683840" behindDoc="1" locked="0" layoutInCell="1" allowOverlap="1" wp14:anchorId="4858E6A7" wp14:editId="159561FF">
          <wp:simplePos x="0" y="0"/>
          <wp:positionH relativeFrom="page">
            <wp:posOffset>914400</wp:posOffset>
          </wp:positionH>
          <wp:positionV relativeFrom="page">
            <wp:posOffset>9559925</wp:posOffset>
          </wp:positionV>
          <wp:extent cx="5667375" cy="8020050"/>
          <wp:effectExtent l="0" t="0" r="0" b="0"/>
          <wp:wrapNone/>
          <wp:docPr id="53"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6115" name=""/>
                  <pic:cNvPicPr/>
                </pic:nvPicPr>
                <pic:blipFill>
                  <a:blip r:embed="rId3">
                    <a:extLst>
                      <a:ext uri="{96DAC541-7B7A-43D3-8B79-37D633B846F1}">
                        <asvg:svgBlip xmlns:asvg="http://schemas.microsoft.com/office/drawing/2016/SVG/main" r:embed="rId4"/>
                      </a:ext>
                    </a:extLst>
                  </a:blip>
                  <a:stretch>
                    <a:fillRect/>
                  </a:stretch>
                </pic:blipFill>
                <pic:spPr>
                  <a:xfrm>
                    <a:off x="0" y="0"/>
                    <a:ext cx="5667375" cy="8020050"/>
                  </a:xfrm>
                  <a:prstGeom prst="rect">
                    <a:avLst/>
                  </a:prstGeom>
                </pic:spPr>
              </pic:pic>
            </a:graphicData>
          </a:graphic>
        </wp:anchor>
      </w:drawing>
    </w:r>
    <w:r w:rsidR="0018615E" w:rsidRPr="0018615E">
      <w:rPr>
        <w:noProof/>
      </w:rPr>
      <w:drawing>
        <wp:anchor distT="0" distB="0" distL="114300" distR="114300" simplePos="0" relativeHeight="251685888" behindDoc="1" locked="0" layoutInCell="1" allowOverlap="1" wp14:anchorId="1EDD3880" wp14:editId="27CD3735">
          <wp:simplePos x="0" y="0"/>
          <wp:positionH relativeFrom="page">
            <wp:posOffset>1219200</wp:posOffset>
          </wp:positionH>
          <wp:positionV relativeFrom="page">
            <wp:posOffset>10376535</wp:posOffset>
          </wp:positionV>
          <wp:extent cx="5667375" cy="8020050"/>
          <wp:effectExtent l="0" t="0" r="0" b="0"/>
          <wp:wrapNone/>
          <wp:docPr id="54"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480792" name=""/>
                  <pic:cNvPicPr/>
                </pic:nvPicPr>
                <pic:blipFill>
                  <a:blip r:embed="rId3">
                    <a:extLst>
                      <a:ext uri="{96DAC541-7B7A-43D3-8B79-37D633B846F1}">
                        <asvg:svgBlip xmlns:asvg="http://schemas.microsoft.com/office/drawing/2016/SVG/main" r:embed="rId4"/>
                      </a:ext>
                    </a:extLst>
                  </a:blip>
                  <a:stretch>
                    <a:fillRect/>
                  </a:stretch>
                </pic:blipFill>
                <pic:spPr>
                  <a:xfrm>
                    <a:off x="0" y="0"/>
                    <a:ext cx="5667375" cy="8020050"/>
                  </a:xfrm>
                  <a:prstGeom prst="rect">
                    <a:avLst/>
                  </a:prstGeom>
                </pic:spPr>
              </pic:pic>
            </a:graphicData>
          </a:graphic>
        </wp:anchor>
      </w:drawing>
    </w:r>
    <w:r w:rsidR="004C2F59" w:rsidRPr="0025109A">
      <w:rPr>
        <w:noProof/>
      </w:rPr>
      <w:drawing>
        <wp:anchor distT="0" distB="0" distL="114300" distR="114300" simplePos="0" relativeHeight="251665408" behindDoc="1" locked="0" layoutInCell="1" allowOverlap="1" wp14:anchorId="06CBA248" wp14:editId="4D1D5635">
          <wp:simplePos x="0" y="0"/>
          <wp:positionH relativeFrom="page">
            <wp:posOffset>6124526</wp:posOffset>
          </wp:positionH>
          <wp:positionV relativeFrom="page">
            <wp:posOffset>9777730</wp:posOffset>
          </wp:positionV>
          <wp:extent cx="645160" cy="264160"/>
          <wp:effectExtent l="0" t="0" r="2540" b="0"/>
          <wp:wrapNone/>
          <wp:docPr id="55" name="Grafika 1">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688007" name="Grafika 1">
                    <a:hlinkClick r:id="rId13"/>
                  </pic:cNvPr>
                  <pic:cNvPicPr/>
                </pic:nvPicPr>
                <pic:blipFill>
                  <a:blip r:embed="rId14">
                    <a:extLst>
                      <a:ext uri="{96DAC541-7B7A-43D3-8B79-37D633B846F1}">
                        <asvg:svgBlip xmlns:asvg="http://schemas.microsoft.com/office/drawing/2016/SVG/main" r:embed="rId15"/>
                      </a:ext>
                    </a:extLst>
                  </a:blip>
                  <a:stretch>
                    <a:fillRect/>
                  </a:stretch>
                </pic:blipFill>
                <pic:spPr>
                  <a:xfrm>
                    <a:off x="0" y="0"/>
                    <a:ext cx="645160" cy="264160"/>
                  </a:xfrm>
                  <a:prstGeom prst="rect">
                    <a:avLst/>
                  </a:prstGeom>
                </pic:spPr>
              </pic:pic>
            </a:graphicData>
          </a:graphic>
          <wp14:sizeRelH relativeFrom="margin">
            <wp14:pctWidth>0</wp14:pctWidth>
          </wp14:sizeRelH>
          <wp14:sizeRelV relativeFrom="margin">
            <wp14:pctHeight>0</wp14:pctHeight>
          </wp14:sizeRelV>
        </wp:anchor>
      </w:drawing>
    </w:r>
    <w:r w:rsidR="0025109A" w:rsidRPr="0025109A">
      <w:rPr>
        <w:noProof/>
      </w:rPr>
      <w:drawing>
        <wp:anchor distT="0" distB="0" distL="114300" distR="114300" simplePos="0" relativeHeight="251675648" behindDoc="1" locked="0" layoutInCell="1" allowOverlap="1" wp14:anchorId="798115FA" wp14:editId="68351925">
          <wp:simplePos x="0" y="0"/>
          <wp:positionH relativeFrom="page">
            <wp:posOffset>914400</wp:posOffset>
          </wp:positionH>
          <wp:positionV relativeFrom="page">
            <wp:posOffset>10071735</wp:posOffset>
          </wp:positionV>
          <wp:extent cx="5667375" cy="8020050"/>
          <wp:effectExtent l="0" t="0" r="0" b="0"/>
          <wp:wrapNone/>
          <wp:docPr id="56"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159878" name=""/>
                  <pic:cNvPicPr/>
                </pic:nvPicPr>
                <pic:blipFill>
                  <a:blip r:embed="rId3">
                    <a:extLst>
                      <a:ext uri="{96DAC541-7B7A-43D3-8B79-37D633B846F1}">
                        <asvg:svgBlip xmlns:asvg="http://schemas.microsoft.com/office/drawing/2016/SVG/main" r:embed="rId4"/>
                      </a:ext>
                    </a:extLst>
                  </a:blip>
                  <a:stretch>
                    <a:fillRect/>
                  </a:stretch>
                </pic:blipFill>
                <pic:spPr>
                  <a:xfrm>
                    <a:off x="0" y="0"/>
                    <a:ext cx="5667375" cy="802005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6FD093" w14:textId="77777777" w:rsidR="00422C48" w:rsidRDefault="00422C48" w:rsidP="00BB0BE0">
      <w:pPr>
        <w:spacing w:line="240" w:lineRule="auto"/>
      </w:pPr>
      <w:r>
        <w:separator/>
      </w:r>
    </w:p>
  </w:footnote>
  <w:footnote w:type="continuationSeparator" w:id="0">
    <w:p w14:paraId="65A8E398" w14:textId="77777777" w:rsidR="00422C48" w:rsidRDefault="00422C48" w:rsidP="00BB0BE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6606DA" w14:textId="77777777" w:rsidR="003A4ED7" w:rsidRDefault="003A4ED7">
    <w:pPr>
      <w:pStyle w:val="Glava"/>
    </w:pPr>
  </w:p>
  <w:p w14:paraId="3821CF5C" w14:textId="77777777" w:rsidR="00BB0BE0" w:rsidRDefault="0018615E">
    <w:pPr>
      <w:pStyle w:val="Glava"/>
    </w:pPr>
    <w:r>
      <w:rPr>
        <w:noProof/>
      </w:rPr>
      <w:drawing>
        <wp:anchor distT="0" distB="0" distL="114300" distR="114300" simplePos="0" relativeHeight="251696128" behindDoc="1" locked="0" layoutInCell="1" allowOverlap="1" wp14:anchorId="7AC6F256" wp14:editId="3D4BD16B">
          <wp:simplePos x="0" y="0"/>
          <wp:positionH relativeFrom="page">
            <wp:align>right</wp:align>
          </wp:positionH>
          <wp:positionV relativeFrom="page">
            <wp:align>top</wp:align>
          </wp:positionV>
          <wp:extent cx="7556499" cy="1092200"/>
          <wp:effectExtent l="0" t="0" r="0" b="0"/>
          <wp:wrapNone/>
          <wp:docPr id="43" name="Graf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67457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556499" cy="1092200"/>
                  </a:xfrm>
                  <a:prstGeom prst="rect">
                    <a:avLst/>
                  </a:prstGeom>
                </pic:spPr>
              </pic:pic>
            </a:graphicData>
          </a:graphic>
          <wp14:sizeRelH relativeFrom="margin">
            <wp14:pctWidth>0</wp14:pctWidth>
          </wp14:sizeRelH>
          <wp14:sizeRelV relativeFrom="margin">
            <wp14:pctHeight>0</wp14:pctHeight>
          </wp14:sizeRelV>
        </wp:anchor>
      </w:drawing>
    </w:r>
    <w:r w:rsidRPr="0018615E">
      <w:rPr>
        <w:noProof/>
      </w:rPr>
      <w:drawing>
        <wp:anchor distT="0" distB="0" distL="114300" distR="114300" simplePos="0" relativeHeight="251681792" behindDoc="1" locked="0" layoutInCell="1" allowOverlap="1" wp14:anchorId="20ADB93C" wp14:editId="43A7F196">
          <wp:simplePos x="0" y="0"/>
          <wp:positionH relativeFrom="page">
            <wp:posOffset>1066800</wp:posOffset>
          </wp:positionH>
          <wp:positionV relativeFrom="page">
            <wp:posOffset>10224135</wp:posOffset>
          </wp:positionV>
          <wp:extent cx="5667375" cy="8020050"/>
          <wp:effectExtent l="0" t="0" r="0" b="0"/>
          <wp:wrapNone/>
          <wp:docPr id="44"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70174" name=""/>
                  <pic:cNvPicPr/>
                </pic:nvPicPr>
                <pic:blipFill>
                  <a:blip r:embed="rId3">
                    <a:extLst>
                      <a:ext uri="{96DAC541-7B7A-43D3-8B79-37D633B846F1}">
                        <asvg:svgBlip xmlns:asvg="http://schemas.microsoft.com/office/drawing/2016/SVG/main" r:embed="rId4"/>
                      </a:ext>
                    </a:extLst>
                  </a:blip>
                  <a:stretch>
                    <a:fillRect/>
                  </a:stretch>
                </pic:blipFill>
                <pic:spPr>
                  <a:xfrm>
                    <a:off x="0" y="0"/>
                    <a:ext cx="5667375" cy="802005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7B6BF6"/>
    <w:multiLevelType w:val="hybridMultilevel"/>
    <w:tmpl w:val="2DD0E0FE"/>
    <w:lvl w:ilvl="0" w:tplc="56080398">
      <w:numFmt w:val="bullet"/>
      <w:lvlText w:val="-"/>
      <w:lvlJc w:val="left"/>
      <w:pPr>
        <w:ind w:left="1080" w:hanging="360"/>
      </w:pPr>
      <w:rPr>
        <w:rFonts w:ascii="Calibri" w:eastAsiaTheme="minorHAnsi" w:hAnsi="Calibri"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 w15:restartNumberingAfterBreak="0">
    <w:nsid w:val="069075C5"/>
    <w:multiLevelType w:val="multilevel"/>
    <w:tmpl w:val="CAF2523E"/>
    <w:lvl w:ilvl="0">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CA130E"/>
    <w:multiLevelType w:val="multilevel"/>
    <w:tmpl w:val="5EE01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7374FE0"/>
    <w:multiLevelType w:val="multilevel"/>
    <w:tmpl w:val="F0467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91135F6"/>
    <w:multiLevelType w:val="multilevel"/>
    <w:tmpl w:val="C6DA2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4C76423"/>
    <w:multiLevelType w:val="hybridMultilevel"/>
    <w:tmpl w:val="A70E48DA"/>
    <w:lvl w:ilvl="0" w:tplc="56080398">
      <w:numFmt w:val="bullet"/>
      <w:lvlText w:val="-"/>
      <w:lvlJc w:val="left"/>
      <w:pPr>
        <w:ind w:left="1004" w:hanging="360"/>
      </w:pPr>
      <w:rPr>
        <w:rFonts w:ascii="Calibri" w:eastAsiaTheme="minorHAnsi" w:hAnsi="Calibri" w:cs="Times New Roma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 w15:restartNumberingAfterBreak="0">
    <w:nsid w:val="39884EB0"/>
    <w:multiLevelType w:val="multilevel"/>
    <w:tmpl w:val="096A9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B2D6312"/>
    <w:multiLevelType w:val="hybridMultilevel"/>
    <w:tmpl w:val="D3F05152"/>
    <w:lvl w:ilvl="0" w:tplc="775A20D4">
      <w:start w:val="100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BE45254"/>
    <w:multiLevelType w:val="hybridMultilevel"/>
    <w:tmpl w:val="5BBC9AA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3D1F11E5"/>
    <w:multiLevelType w:val="hybridMultilevel"/>
    <w:tmpl w:val="70FE23BE"/>
    <w:lvl w:ilvl="0" w:tplc="775A20D4">
      <w:start w:val="100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46921971"/>
    <w:multiLevelType w:val="multilevel"/>
    <w:tmpl w:val="5A68D15A"/>
    <w:lvl w:ilvl="0">
      <w:start w:val="1000"/>
      <w:numFmt w:val="bullet"/>
      <w:lvlText w:val="-"/>
      <w:lvlJc w:val="left"/>
      <w:pPr>
        <w:tabs>
          <w:tab w:val="num" w:pos="0"/>
        </w:tabs>
        <w:ind w:left="720" w:hanging="360"/>
      </w:pPr>
      <w:rPr>
        <w:rFonts w:ascii="Calibri" w:eastAsia="Times New Roman"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53907538"/>
    <w:multiLevelType w:val="multilevel"/>
    <w:tmpl w:val="7FF8BB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9153EB9"/>
    <w:multiLevelType w:val="multilevel"/>
    <w:tmpl w:val="056C4A48"/>
    <w:lvl w:ilvl="0">
      <w:start w:val="1000"/>
      <w:numFmt w:val="bullet"/>
      <w:lvlText w:val="-"/>
      <w:lvlJc w:val="left"/>
      <w:pPr>
        <w:tabs>
          <w:tab w:val="num" w:pos="720"/>
        </w:tabs>
        <w:ind w:left="720" w:hanging="360"/>
      </w:pPr>
      <w:rPr>
        <w:rFonts w:ascii="Calibri" w:eastAsia="Times New Roman"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C8366D9"/>
    <w:multiLevelType w:val="multilevel"/>
    <w:tmpl w:val="D62CECA6"/>
    <w:lvl w:ilvl="0">
      <w:start w:val="1000"/>
      <w:numFmt w:val="bullet"/>
      <w:lvlText w:val="-"/>
      <w:lvlJc w:val="left"/>
      <w:pPr>
        <w:tabs>
          <w:tab w:val="num" w:pos="720"/>
        </w:tabs>
        <w:ind w:left="720" w:hanging="360"/>
      </w:pPr>
      <w:rPr>
        <w:rFonts w:ascii="Calibri" w:eastAsia="Times New Roman"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CDF1FCD"/>
    <w:multiLevelType w:val="hybridMultilevel"/>
    <w:tmpl w:val="C70A63D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641E0E28"/>
    <w:multiLevelType w:val="multilevel"/>
    <w:tmpl w:val="82DCA97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6D757A5E"/>
    <w:multiLevelType w:val="hybridMultilevel"/>
    <w:tmpl w:val="71E87446"/>
    <w:lvl w:ilvl="0" w:tplc="1480DAB2">
      <w:numFmt w:val="bullet"/>
      <w:lvlText w:val="–"/>
      <w:lvlJc w:val="left"/>
      <w:pPr>
        <w:ind w:left="1080" w:hanging="360"/>
      </w:pPr>
      <w:rPr>
        <w:rFonts w:ascii="Calibri" w:eastAsia="Times New Roman"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7" w15:restartNumberingAfterBreak="0">
    <w:nsid w:val="70B17F24"/>
    <w:multiLevelType w:val="hybridMultilevel"/>
    <w:tmpl w:val="9DDCAC0A"/>
    <w:lvl w:ilvl="0" w:tplc="1480DAB2">
      <w:numFmt w:val="bullet"/>
      <w:lvlText w:val="–"/>
      <w:lvlJc w:val="left"/>
      <w:pPr>
        <w:ind w:left="1080" w:hanging="360"/>
      </w:pPr>
      <w:rPr>
        <w:rFonts w:ascii="Calibri" w:eastAsia="Times New Roman"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8" w15:restartNumberingAfterBreak="0">
    <w:nsid w:val="71731D4F"/>
    <w:multiLevelType w:val="multilevel"/>
    <w:tmpl w:val="4DE0F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45C315A"/>
    <w:multiLevelType w:val="hybridMultilevel"/>
    <w:tmpl w:val="1D2A2C1C"/>
    <w:lvl w:ilvl="0" w:tplc="F43AD87A">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74B217AC"/>
    <w:multiLevelType w:val="hybridMultilevel"/>
    <w:tmpl w:val="C018D31A"/>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1" w15:restartNumberingAfterBreak="0">
    <w:nsid w:val="7B7101E8"/>
    <w:multiLevelType w:val="hybridMultilevel"/>
    <w:tmpl w:val="58287982"/>
    <w:lvl w:ilvl="0" w:tplc="7BBEC886">
      <w:start w:val="1"/>
      <w:numFmt w:val="decimal"/>
      <w:lvlText w:val="%1."/>
      <w:lvlJc w:val="left"/>
      <w:pPr>
        <w:ind w:left="721" w:hanging="360"/>
      </w:pPr>
      <w:rPr>
        <w:rFonts w:hint="default"/>
      </w:rPr>
    </w:lvl>
    <w:lvl w:ilvl="1" w:tplc="04240019" w:tentative="1">
      <w:start w:val="1"/>
      <w:numFmt w:val="lowerLetter"/>
      <w:lvlText w:val="%2."/>
      <w:lvlJc w:val="left"/>
      <w:pPr>
        <w:ind w:left="1441" w:hanging="360"/>
      </w:pPr>
    </w:lvl>
    <w:lvl w:ilvl="2" w:tplc="0424001B" w:tentative="1">
      <w:start w:val="1"/>
      <w:numFmt w:val="lowerRoman"/>
      <w:lvlText w:val="%3."/>
      <w:lvlJc w:val="right"/>
      <w:pPr>
        <w:ind w:left="2161" w:hanging="180"/>
      </w:pPr>
    </w:lvl>
    <w:lvl w:ilvl="3" w:tplc="0424000F" w:tentative="1">
      <w:start w:val="1"/>
      <w:numFmt w:val="decimal"/>
      <w:lvlText w:val="%4."/>
      <w:lvlJc w:val="left"/>
      <w:pPr>
        <w:ind w:left="2881" w:hanging="360"/>
      </w:pPr>
    </w:lvl>
    <w:lvl w:ilvl="4" w:tplc="04240019" w:tentative="1">
      <w:start w:val="1"/>
      <w:numFmt w:val="lowerLetter"/>
      <w:lvlText w:val="%5."/>
      <w:lvlJc w:val="left"/>
      <w:pPr>
        <w:ind w:left="3601" w:hanging="360"/>
      </w:pPr>
    </w:lvl>
    <w:lvl w:ilvl="5" w:tplc="0424001B" w:tentative="1">
      <w:start w:val="1"/>
      <w:numFmt w:val="lowerRoman"/>
      <w:lvlText w:val="%6."/>
      <w:lvlJc w:val="right"/>
      <w:pPr>
        <w:ind w:left="4321" w:hanging="180"/>
      </w:pPr>
    </w:lvl>
    <w:lvl w:ilvl="6" w:tplc="0424000F" w:tentative="1">
      <w:start w:val="1"/>
      <w:numFmt w:val="decimal"/>
      <w:lvlText w:val="%7."/>
      <w:lvlJc w:val="left"/>
      <w:pPr>
        <w:ind w:left="5041" w:hanging="360"/>
      </w:pPr>
    </w:lvl>
    <w:lvl w:ilvl="7" w:tplc="04240019" w:tentative="1">
      <w:start w:val="1"/>
      <w:numFmt w:val="lowerLetter"/>
      <w:lvlText w:val="%8."/>
      <w:lvlJc w:val="left"/>
      <w:pPr>
        <w:ind w:left="5761" w:hanging="360"/>
      </w:pPr>
    </w:lvl>
    <w:lvl w:ilvl="8" w:tplc="0424001B" w:tentative="1">
      <w:start w:val="1"/>
      <w:numFmt w:val="lowerRoman"/>
      <w:lvlText w:val="%9."/>
      <w:lvlJc w:val="right"/>
      <w:pPr>
        <w:ind w:left="6481" w:hanging="180"/>
      </w:pPr>
    </w:lvl>
  </w:abstractNum>
  <w:num w:numId="1">
    <w:abstractNumId w:val="20"/>
  </w:num>
  <w:num w:numId="2">
    <w:abstractNumId w:val="11"/>
  </w:num>
  <w:num w:numId="3">
    <w:abstractNumId w:val="17"/>
  </w:num>
  <w:num w:numId="4">
    <w:abstractNumId w:val="16"/>
  </w:num>
  <w:num w:numId="5">
    <w:abstractNumId w:val="0"/>
  </w:num>
  <w:num w:numId="6">
    <w:abstractNumId w:val="5"/>
  </w:num>
  <w:num w:numId="7">
    <w:abstractNumId w:val="19"/>
  </w:num>
  <w:num w:numId="8">
    <w:abstractNumId w:val="14"/>
  </w:num>
  <w:num w:numId="9">
    <w:abstractNumId w:val="4"/>
  </w:num>
  <w:num w:numId="10">
    <w:abstractNumId w:val="18"/>
  </w:num>
  <w:num w:numId="11">
    <w:abstractNumId w:val="6"/>
  </w:num>
  <w:num w:numId="12">
    <w:abstractNumId w:val="2"/>
  </w:num>
  <w:num w:numId="13">
    <w:abstractNumId w:val="3"/>
  </w:num>
  <w:num w:numId="14">
    <w:abstractNumId w:val="21"/>
  </w:num>
  <w:num w:numId="15">
    <w:abstractNumId w:val="12"/>
  </w:num>
  <w:num w:numId="16">
    <w:abstractNumId w:val="13"/>
  </w:num>
  <w:num w:numId="17">
    <w:abstractNumId w:val="1"/>
  </w:num>
  <w:num w:numId="18">
    <w:abstractNumId w:val="7"/>
  </w:num>
  <w:num w:numId="19">
    <w:abstractNumId w:val="9"/>
  </w:num>
  <w:num w:numId="20">
    <w:abstractNumId w:val="10"/>
  </w:num>
  <w:num w:numId="21">
    <w:abstractNumId w:val="8"/>
  </w:num>
  <w:num w:numId="22">
    <w:abstractNumId w:val="1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attachedTemplate r:id="rId1"/>
  <w:documentProtection w:edit="forms" w:enforcement="1" w:cryptProviderType="rsaAES" w:cryptAlgorithmClass="hash" w:cryptAlgorithmType="typeAny" w:cryptAlgorithmSid="14" w:cryptSpinCount="100000" w:hash="5Z2nT/sACjo4qQZl+19ABBE49FeepuChCJnHNPJrxOQuAOuguG5ahCE0HV2BrecSpborxt85SeBhzIoq0iYglQ==" w:salt="t3QYdne96DOh/20EHdc4/w=="/>
  <w:defaultTabStop w:val="708"/>
  <w:hyphenationZone w:val="425"/>
  <w:characterSpacingControl w:val="doNotCompress"/>
  <w:hdrShapeDefaults>
    <o:shapedefaults v:ext="edit" spidmax="92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7133"/>
    <w:rsid w:val="00095826"/>
    <w:rsid w:val="000A0361"/>
    <w:rsid w:val="000C7928"/>
    <w:rsid w:val="000D4669"/>
    <w:rsid w:val="000E6D70"/>
    <w:rsid w:val="0017654B"/>
    <w:rsid w:val="0018615E"/>
    <w:rsid w:val="001C57F1"/>
    <w:rsid w:val="002374C6"/>
    <w:rsid w:val="00240DFD"/>
    <w:rsid w:val="0025109A"/>
    <w:rsid w:val="00276538"/>
    <w:rsid w:val="00313B41"/>
    <w:rsid w:val="0032140E"/>
    <w:rsid w:val="00371E7F"/>
    <w:rsid w:val="003925F6"/>
    <w:rsid w:val="003A4ED7"/>
    <w:rsid w:val="003D0E48"/>
    <w:rsid w:val="00400FC6"/>
    <w:rsid w:val="004127FA"/>
    <w:rsid w:val="00416E94"/>
    <w:rsid w:val="00422C48"/>
    <w:rsid w:val="004746BE"/>
    <w:rsid w:val="00495968"/>
    <w:rsid w:val="004B7A69"/>
    <w:rsid w:val="004C2F59"/>
    <w:rsid w:val="004D0067"/>
    <w:rsid w:val="004D421D"/>
    <w:rsid w:val="005509EF"/>
    <w:rsid w:val="005B1286"/>
    <w:rsid w:val="005C3F0D"/>
    <w:rsid w:val="00611633"/>
    <w:rsid w:val="006865EC"/>
    <w:rsid w:val="006C1D9D"/>
    <w:rsid w:val="0072571D"/>
    <w:rsid w:val="0081086E"/>
    <w:rsid w:val="008552FA"/>
    <w:rsid w:val="00865AD8"/>
    <w:rsid w:val="0089376C"/>
    <w:rsid w:val="00895FDA"/>
    <w:rsid w:val="008E0123"/>
    <w:rsid w:val="008E47B9"/>
    <w:rsid w:val="00955C6D"/>
    <w:rsid w:val="00987BB7"/>
    <w:rsid w:val="009B3946"/>
    <w:rsid w:val="009B564B"/>
    <w:rsid w:val="009C21CB"/>
    <w:rsid w:val="009D668A"/>
    <w:rsid w:val="00A31412"/>
    <w:rsid w:val="00A337DF"/>
    <w:rsid w:val="00A34E10"/>
    <w:rsid w:val="00A639F6"/>
    <w:rsid w:val="00A71611"/>
    <w:rsid w:val="00A7306E"/>
    <w:rsid w:val="00A813D8"/>
    <w:rsid w:val="00A818FC"/>
    <w:rsid w:val="00A9024C"/>
    <w:rsid w:val="00AB16C8"/>
    <w:rsid w:val="00AB7BE4"/>
    <w:rsid w:val="00AC5045"/>
    <w:rsid w:val="00AE34E8"/>
    <w:rsid w:val="00B71648"/>
    <w:rsid w:val="00BB0BE0"/>
    <w:rsid w:val="00BB2A37"/>
    <w:rsid w:val="00BE64E3"/>
    <w:rsid w:val="00C331A0"/>
    <w:rsid w:val="00C50BCB"/>
    <w:rsid w:val="00C54CB7"/>
    <w:rsid w:val="00C737BC"/>
    <w:rsid w:val="00C77133"/>
    <w:rsid w:val="00C771FF"/>
    <w:rsid w:val="00C95B5F"/>
    <w:rsid w:val="00CA2E97"/>
    <w:rsid w:val="00CA70F0"/>
    <w:rsid w:val="00CE1D32"/>
    <w:rsid w:val="00CF1F67"/>
    <w:rsid w:val="00D252BF"/>
    <w:rsid w:val="00DD01C0"/>
    <w:rsid w:val="00DF6D27"/>
    <w:rsid w:val="00E30911"/>
    <w:rsid w:val="00EA1786"/>
    <w:rsid w:val="00EB52EE"/>
    <w:rsid w:val="00EC346F"/>
    <w:rsid w:val="00EE4822"/>
    <w:rsid w:val="00F00082"/>
    <w:rsid w:val="00F047DF"/>
    <w:rsid w:val="00F21BE2"/>
    <w:rsid w:val="00F56A56"/>
    <w:rsid w:val="00FC2D84"/>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9217"/>
    <o:shapelayout v:ext="edit">
      <o:idmap v:ext="edit" data="1"/>
    </o:shapelayout>
  </w:shapeDefaults>
  <w:decimalSymbol w:val=","/>
  <w:listSeparator w:val=";"/>
  <w14:docId w14:val="0E1C948A"/>
  <w15:chartTrackingRefBased/>
  <w15:docId w15:val="{1BF821B8-EB68-4748-92DF-860194B7D9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8E0123"/>
    <w:pPr>
      <w:spacing w:after="0" w:line="276" w:lineRule="auto"/>
      <w:jc w:val="both"/>
    </w:pPr>
    <w:rPr>
      <w:sz w:val="20"/>
    </w:rPr>
  </w:style>
  <w:style w:type="paragraph" w:styleId="Naslov1">
    <w:name w:val="heading 1"/>
    <w:basedOn w:val="Navaden"/>
    <w:next w:val="Navaden"/>
    <w:link w:val="Naslov1Znak"/>
    <w:uiPriority w:val="9"/>
    <w:qFormat/>
    <w:rsid w:val="00BB0BE0"/>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slov2">
    <w:name w:val="heading 2"/>
    <w:basedOn w:val="Navaden"/>
    <w:next w:val="Navaden"/>
    <w:link w:val="Naslov2Znak"/>
    <w:uiPriority w:val="9"/>
    <w:unhideWhenUsed/>
    <w:qFormat/>
    <w:rsid w:val="00BB0BE0"/>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slov3">
    <w:name w:val="heading 3"/>
    <w:basedOn w:val="Navaden"/>
    <w:next w:val="Navaden"/>
    <w:link w:val="Naslov3Znak"/>
    <w:uiPriority w:val="9"/>
    <w:semiHidden/>
    <w:unhideWhenUsed/>
    <w:qFormat/>
    <w:rsid w:val="00BB0BE0"/>
    <w:pPr>
      <w:keepNext/>
      <w:keepLines/>
      <w:spacing w:before="160" w:after="80"/>
      <w:outlineLvl w:val="2"/>
    </w:pPr>
    <w:rPr>
      <w:rFonts w:eastAsiaTheme="majorEastAsia" w:cstheme="majorBidi"/>
      <w:color w:val="2F5496" w:themeColor="accent1" w:themeShade="BF"/>
      <w:sz w:val="28"/>
      <w:szCs w:val="28"/>
    </w:rPr>
  </w:style>
  <w:style w:type="paragraph" w:styleId="Naslov4">
    <w:name w:val="heading 4"/>
    <w:basedOn w:val="Navaden"/>
    <w:next w:val="Navaden"/>
    <w:link w:val="Naslov4Znak"/>
    <w:uiPriority w:val="9"/>
    <w:semiHidden/>
    <w:unhideWhenUsed/>
    <w:qFormat/>
    <w:rsid w:val="00BB0BE0"/>
    <w:pPr>
      <w:keepNext/>
      <w:keepLines/>
      <w:spacing w:before="80" w:after="40"/>
      <w:outlineLvl w:val="3"/>
    </w:pPr>
    <w:rPr>
      <w:rFonts w:eastAsiaTheme="majorEastAsia" w:cstheme="majorBidi"/>
      <w:i/>
      <w:iCs/>
      <w:color w:val="2F5496" w:themeColor="accent1" w:themeShade="BF"/>
    </w:rPr>
  </w:style>
  <w:style w:type="paragraph" w:styleId="Naslov5">
    <w:name w:val="heading 5"/>
    <w:basedOn w:val="Navaden"/>
    <w:next w:val="Navaden"/>
    <w:link w:val="Naslov5Znak"/>
    <w:uiPriority w:val="9"/>
    <w:semiHidden/>
    <w:unhideWhenUsed/>
    <w:qFormat/>
    <w:rsid w:val="00BB0BE0"/>
    <w:pPr>
      <w:keepNext/>
      <w:keepLines/>
      <w:spacing w:before="80" w:after="40"/>
      <w:outlineLvl w:val="4"/>
    </w:pPr>
    <w:rPr>
      <w:rFonts w:eastAsiaTheme="majorEastAsia" w:cstheme="majorBidi"/>
      <w:color w:val="2F5496" w:themeColor="accent1" w:themeShade="BF"/>
    </w:rPr>
  </w:style>
  <w:style w:type="paragraph" w:styleId="Naslov6">
    <w:name w:val="heading 6"/>
    <w:basedOn w:val="Navaden"/>
    <w:next w:val="Navaden"/>
    <w:link w:val="Naslov6Znak"/>
    <w:uiPriority w:val="9"/>
    <w:semiHidden/>
    <w:unhideWhenUsed/>
    <w:qFormat/>
    <w:rsid w:val="00BB0BE0"/>
    <w:pPr>
      <w:keepNext/>
      <w:keepLines/>
      <w:spacing w:before="4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BB0BE0"/>
    <w:pPr>
      <w:keepNext/>
      <w:keepLines/>
      <w:spacing w:before="4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BB0BE0"/>
    <w:pPr>
      <w:keepNext/>
      <w:keepLines/>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BB0BE0"/>
    <w:pPr>
      <w:keepNext/>
      <w:keepLines/>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BB0BE0"/>
    <w:rPr>
      <w:rFonts w:asciiTheme="majorHAnsi" w:eastAsiaTheme="majorEastAsia" w:hAnsiTheme="majorHAnsi" w:cstheme="majorBidi"/>
      <w:color w:val="2F5496" w:themeColor="accent1" w:themeShade="BF"/>
      <w:sz w:val="40"/>
      <w:szCs w:val="40"/>
    </w:rPr>
  </w:style>
  <w:style w:type="character" w:customStyle="1" w:styleId="Naslov2Znak">
    <w:name w:val="Naslov 2 Znak"/>
    <w:basedOn w:val="Privzetapisavaodstavka"/>
    <w:link w:val="Naslov2"/>
    <w:uiPriority w:val="9"/>
    <w:rsid w:val="00BB0BE0"/>
    <w:rPr>
      <w:rFonts w:asciiTheme="majorHAnsi" w:eastAsiaTheme="majorEastAsia" w:hAnsiTheme="majorHAnsi" w:cstheme="majorBidi"/>
      <w:color w:val="2F5496" w:themeColor="accent1" w:themeShade="BF"/>
      <w:sz w:val="32"/>
      <w:szCs w:val="32"/>
    </w:rPr>
  </w:style>
  <w:style w:type="character" w:customStyle="1" w:styleId="Naslov3Znak">
    <w:name w:val="Naslov 3 Znak"/>
    <w:basedOn w:val="Privzetapisavaodstavka"/>
    <w:link w:val="Naslov3"/>
    <w:uiPriority w:val="9"/>
    <w:semiHidden/>
    <w:rsid w:val="00BB0BE0"/>
    <w:rPr>
      <w:rFonts w:eastAsiaTheme="majorEastAsia" w:cstheme="majorBidi"/>
      <w:color w:val="2F5496" w:themeColor="accent1" w:themeShade="BF"/>
      <w:sz w:val="28"/>
      <w:szCs w:val="28"/>
    </w:rPr>
  </w:style>
  <w:style w:type="character" w:customStyle="1" w:styleId="Naslov4Znak">
    <w:name w:val="Naslov 4 Znak"/>
    <w:basedOn w:val="Privzetapisavaodstavka"/>
    <w:link w:val="Naslov4"/>
    <w:uiPriority w:val="9"/>
    <w:semiHidden/>
    <w:rsid w:val="00BB0BE0"/>
    <w:rPr>
      <w:rFonts w:eastAsiaTheme="majorEastAsia" w:cstheme="majorBidi"/>
      <w:i/>
      <w:iCs/>
      <w:color w:val="2F5496" w:themeColor="accent1" w:themeShade="BF"/>
    </w:rPr>
  </w:style>
  <w:style w:type="character" w:customStyle="1" w:styleId="Naslov5Znak">
    <w:name w:val="Naslov 5 Znak"/>
    <w:basedOn w:val="Privzetapisavaodstavka"/>
    <w:link w:val="Naslov5"/>
    <w:uiPriority w:val="9"/>
    <w:semiHidden/>
    <w:rsid w:val="00BB0BE0"/>
    <w:rPr>
      <w:rFonts w:eastAsiaTheme="majorEastAsia" w:cstheme="majorBidi"/>
      <w:color w:val="2F5496" w:themeColor="accent1" w:themeShade="BF"/>
    </w:rPr>
  </w:style>
  <w:style w:type="character" w:customStyle="1" w:styleId="Naslov6Znak">
    <w:name w:val="Naslov 6 Znak"/>
    <w:basedOn w:val="Privzetapisavaodstavka"/>
    <w:link w:val="Naslov6"/>
    <w:uiPriority w:val="9"/>
    <w:semiHidden/>
    <w:rsid w:val="00BB0BE0"/>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BB0BE0"/>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BB0BE0"/>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BB0BE0"/>
    <w:rPr>
      <w:rFonts w:eastAsiaTheme="majorEastAsia" w:cstheme="majorBidi"/>
      <w:color w:val="272727" w:themeColor="text1" w:themeTint="D8"/>
    </w:rPr>
  </w:style>
  <w:style w:type="paragraph" w:styleId="Naslov">
    <w:name w:val="Title"/>
    <w:basedOn w:val="Navaden"/>
    <w:next w:val="Navaden"/>
    <w:link w:val="NaslovZnak"/>
    <w:uiPriority w:val="10"/>
    <w:qFormat/>
    <w:rsid w:val="00BB0BE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BB0BE0"/>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BB0BE0"/>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BB0BE0"/>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BB0BE0"/>
    <w:pPr>
      <w:spacing w:before="160"/>
      <w:jc w:val="center"/>
    </w:pPr>
    <w:rPr>
      <w:i/>
      <w:iCs/>
      <w:color w:val="404040" w:themeColor="text1" w:themeTint="BF"/>
    </w:rPr>
  </w:style>
  <w:style w:type="character" w:customStyle="1" w:styleId="CitatZnak">
    <w:name w:val="Citat Znak"/>
    <w:basedOn w:val="Privzetapisavaodstavka"/>
    <w:link w:val="Citat"/>
    <w:uiPriority w:val="29"/>
    <w:rsid w:val="00BB0BE0"/>
    <w:rPr>
      <w:i/>
      <w:iCs/>
      <w:color w:val="404040" w:themeColor="text1" w:themeTint="BF"/>
    </w:rPr>
  </w:style>
  <w:style w:type="paragraph" w:styleId="Odstavekseznama">
    <w:name w:val="List Paragraph"/>
    <w:aliases w:val="za tekst,Odstavek seznama_IP,Seznam_IP_1,Označevanje,List Paragraph1,List Paragraph2,Colorful List - Accent 11,Literatura - znanstveno,UEDAŞ Bullet,abc siralı,SLIKA,Bulletpoints,Lista viñetas,List Paragraph compact,Normal bullet 2"/>
    <w:basedOn w:val="Navaden"/>
    <w:link w:val="OdstavekseznamaZnak"/>
    <w:uiPriority w:val="34"/>
    <w:qFormat/>
    <w:rsid w:val="00BB0BE0"/>
    <w:pPr>
      <w:ind w:left="720"/>
      <w:contextualSpacing/>
    </w:pPr>
  </w:style>
  <w:style w:type="character" w:styleId="Intenzivenpoudarek">
    <w:name w:val="Intense Emphasis"/>
    <w:basedOn w:val="Privzetapisavaodstavka"/>
    <w:uiPriority w:val="21"/>
    <w:qFormat/>
    <w:rsid w:val="00BB0BE0"/>
    <w:rPr>
      <w:i/>
      <w:iCs/>
      <w:color w:val="2F5496" w:themeColor="accent1" w:themeShade="BF"/>
    </w:rPr>
  </w:style>
  <w:style w:type="paragraph" w:styleId="Intenzivencitat">
    <w:name w:val="Intense Quote"/>
    <w:basedOn w:val="Navaden"/>
    <w:next w:val="Navaden"/>
    <w:link w:val="IntenzivencitatZnak"/>
    <w:uiPriority w:val="30"/>
    <w:qFormat/>
    <w:rsid w:val="00BB0BE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zivencitatZnak">
    <w:name w:val="Intenziven citat Znak"/>
    <w:basedOn w:val="Privzetapisavaodstavka"/>
    <w:link w:val="Intenzivencitat"/>
    <w:uiPriority w:val="30"/>
    <w:rsid w:val="00BB0BE0"/>
    <w:rPr>
      <w:i/>
      <w:iCs/>
      <w:color w:val="2F5496" w:themeColor="accent1" w:themeShade="BF"/>
    </w:rPr>
  </w:style>
  <w:style w:type="character" w:styleId="Intenzivensklic">
    <w:name w:val="Intense Reference"/>
    <w:basedOn w:val="Privzetapisavaodstavka"/>
    <w:uiPriority w:val="32"/>
    <w:qFormat/>
    <w:rsid w:val="00BB0BE0"/>
    <w:rPr>
      <w:b/>
      <w:bCs/>
      <w:smallCaps/>
      <w:color w:val="2F5496" w:themeColor="accent1" w:themeShade="BF"/>
      <w:spacing w:val="5"/>
    </w:rPr>
  </w:style>
  <w:style w:type="paragraph" w:styleId="Glava">
    <w:name w:val="header"/>
    <w:basedOn w:val="Navaden"/>
    <w:link w:val="GlavaZnak"/>
    <w:uiPriority w:val="99"/>
    <w:unhideWhenUsed/>
    <w:rsid w:val="00BB0BE0"/>
    <w:pPr>
      <w:tabs>
        <w:tab w:val="center" w:pos="4513"/>
        <w:tab w:val="right" w:pos="9026"/>
      </w:tabs>
      <w:spacing w:line="240" w:lineRule="auto"/>
    </w:pPr>
  </w:style>
  <w:style w:type="character" w:customStyle="1" w:styleId="GlavaZnak">
    <w:name w:val="Glava Znak"/>
    <w:basedOn w:val="Privzetapisavaodstavka"/>
    <w:link w:val="Glava"/>
    <w:uiPriority w:val="99"/>
    <w:rsid w:val="00BB0BE0"/>
  </w:style>
  <w:style w:type="paragraph" w:styleId="Noga">
    <w:name w:val="footer"/>
    <w:basedOn w:val="Navaden"/>
    <w:link w:val="NogaZnak"/>
    <w:uiPriority w:val="99"/>
    <w:unhideWhenUsed/>
    <w:rsid w:val="00BB0BE0"/>
    <w:pPr>
      <w:tabs>
        <w:tab w:val="center" w:pos="4513"/>
        <w:tab w:val="right" w:pos="9026"/>
      </w:tabs>
      <w:spacing w:line="240" w:lineRule="auto"/>
    </w:pPr>
  </w:style>
  <w:style w:type="character" w:customStyle="1" w:styleId="NogaZnak">
    <w:name w:val="Noga Znak"/>
    <w:basedOn w:val="Privzetapisavaodstavka"/>
    <w:link w:val="Noga"/>
    <w:uiPriority w:val="99"/>
    <w:rsid w:val="00BB0BE0"/>
  </w:style>
  <w:style w:type="table" w:styleId="Tabelamrea">
    <w:name w:val="Table Grid"/>
    <w:basedOn w:val="Navadnatabela"/>
    <w:uiPriority w:val="59"/>
    <w:rsid w:val="00C77133"/>
    <w:pPr>
      <w:widowControl w:val="0"/>
      <w:spacing w:after="0" w:line="240" w:lineRule="auto"/>
    </w:pPr>
    <w:rPr>
      <w:rFonts w:ascii="Calibri" w:hAnsi="Calibri" w:cs="Times New Roman"/>
      <w:kern w:val="0"/>
      <w:sz w:val="20"/>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aliases w:val="Char Char,Sprotna opomba - besedilo Znak1,Sprotna opomba - besedilo Znak Znak2,Sprotna opomba - besedilo Znak1 Znak Znak1,Sprotna opomba - besedilo Znak1 Znak Znak Znak,Sprotna opomba - besedilo Znak Znak Znak Znak Znak"/>
    <w:basedOn w:val="Navaden"/>
    <w:link w:val="Sprotnaopomba-besediloZnak"/>
    <w:unhideWhenUsed/>
    <w:rsid w:val="00C77133"/>
    <w:pPr>
      <w:spacing w:line="240" w:lineRule="auto"/>
    </w:pPr>
    <w:rPr>
      <w:rFonts w:ascii="Arial" w:eastAsia="Times New Roman" w:hAnsi="Arial" w:cs="Times New Roman"/>
      <w:noProof/>
      <w:kern w:val="0"/>
      <w:szCs w:val="20"/>
      <w:lang w:eastAsia="sl-SI"/>
      <w14:ligatures w14:val="none"/>
    </w:rPr>
  </w:style>
  <w:style w:type="character" w:customStyle="1" w:styleId="Sprotnaopomba-besediloZnak">
    <w:name w:val="Sprotna opomba - besedilo Znak"/>
    <w:aliases w:val="Char Char Znak,Sprotna opomba - besedilo Znak1 Znak,Sprotna opomba - besedilo Znak Znak2 Znak,Sprotna opomba - besedilo Znak1 Znak Znak1 Znak,Sprotna opomba - besedilo Znak1 Znak Znak Znak Znak"/>
    <w:basedOn w:val="Privzetapisavaodstavka"/>
    <w:link w:val="Sprotnaopomba-besedilo"/>
    <w:rsid w:val="00C77133"/>
    <w:rPr>
      <w:rFonts w:ascii="Arial" w:eastAsia="Times New Roman" w:hAnsi="Arial" w:cs="Times New Roman"/>
      <w:noProof/>
      <w:kern w:val="0"/>
      <w:sz w:val="20"/>
      <w:szCs w:val="20"/>
      <w:lang w:eastAsia="sl-SI"/>
      <w14:ligatures w14:val="none"/>
    </w:rPr>
  </w:style>
  <w:style w:type="character" w:styleId="Sprotnaopomba-sklic">
    <w:name w:val="footnote reference"/>
    <w:aliases w:val="BVI fnr,16 Point,Superscript 6 Point,nota pié di pagina,Times 10 Point,Exposant 3 Point,Footnote symbol,Footnote reference number,EN Footnote Reference,note TESI,Footnote Reference Char Char Char,ftref,Ref,Fussnota,SUPERS,number"/>
    <w:basedOn w:val="Privzetapisavaodstavka"/>
    <w:unhideWhenUsed/>
    <w:rsid w:val="00C77133"/>
    <w:rPr>
      <w:vertAlign w:val="superscript"/>
    </w:rPr>
  </w:style>
  <w:style w:type="character" w:customStyle="1" w:styleId="OdstavekseznamaZnak">
    <w:name w:val="Odstavek seznama Znak"/>
    <w:aliases w:val="za tekst Znak,Odstavek seznama_IP Znak,Seznam_IP_1 Znak,Označevanje Znak,List Paragraph1 Znak,List Paragraph2 Znak,Colorful List - Accent 11 Znak,Literatura - znanstveno Znak,UEDAŞ Bullet Znak,abc siralı Znak,SLIKA Znak"/>
    <w:link w:val="Odstavekseznama"/>
    <w:uiPriority w:val="34"/>
    <w:qFormat/>
    <w:locked/>
    <w:rsid w:val="00C77133"/>
  </w:style>
  <w:style w:type="paragraph" w:styleId="Brezrazmikov">
    <w:name w:val="No Spacing"/>
    <w:uiPriority w:val="1"/>
    <w:qFormat/>
    <w:rsid w:val="005B1286"/>
    <w:pPr>
      <w:widowControl w:val="0"/>
      <w:spacing w:after="0" w:line="240" w:lineRule="auto"/>
    </w:pPr>
    <w:rPr>
      <w:kern w:val="0"/>
      <w:sz w:val="24"/>
      <w:lang w:val="en-US"/>
      <w14:ligatures w14:val="none"/>
    </w:rPr>
  </w:style>
  <w:style w:type="table" w:styleId="Tabelabarvnamrea6">
    <w:name w:val="Grid Table 6 Colorful"/>
    <w:basedOn w:val="Navadnatabela"/>
    <w:uiPriority w:val="51"/>
    <w:rsid w:val="005B1286"/>
    <w:pPr>
      <w:widowControl w:val="0"/>
      <w:spacing w:after="0" w:line="240" w:lineRule="auto"/>
    </w:pPr>
    <w:rPr>
      <w:color w:val="000000" w:themeColor="text1"/>
      <w:kern w:val="0"/>
      <w:lang w:val="en-US"/>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pb-2">
    <w:name w:val="pb-2"/>
    <w:basedOn w:val="Privzetapisavaodstavka"/>
    <w:rsid w:val="0032140E"/>
  </w:style>
  <w:style w:type="paragraph" w:styleId="Telobesedila">
    <w:name w:val="Body Text"/>
    <w:basedOn w:val="Navaden"/>
    <w:link w:val="TelobesedilaZnak"/>
    <w:uiPriority w:val="99"/>
    <w:semiHidden/>
    <w:unhideWhenUsed/>
    <w:rsid w:val="00A818FC"/>
    <w:pPr>
      <w:spacing w:after="120" w:line="240" w:lineRule="auto"/>
    </w:pPr>
    <w:rPr>
      <w:rFonts w:ascii="Arial" w:eastAsia="Times New Roman" w:hAnsi="Arial" w:cs="Times New Roman"/>
      <w:noProof/>
      <w:kern w:val="0"/>
      <w:sz w:val="18"/>
      <w:szCs w:val="24"/>
      <w:lang w:eastAsia="sl-SI"/>
      <w14:ligatures w14:val="none"/>
    </w:rPr>
  </w:style>
  <w:style w:type="character" w:customStyle="1" w:styleId="TelobesedilaZnak">
    <w:name w:val="Telo besedila Znak"/>
    <w:basedOn w:val="Privzetapisavaodstavka"/>
    <w:link w:val="Telobesedila"/>
    <w:uiPriority w:val="99"/>
    <w:semiHidden/>
    <w:rsid w:val="00A818FC"/>
    <w:rPr>
      <w:rFonts w:ascii="Arial" w:eastAsia="Times New Roman" w:hAnsi="Arial" w:cs="Times New Roman"/>
      <w:noProof/>
      <w:kern w:val="0"/>
      <w:sz w:val="18"/>
      <w:szCs w:val="24"/>
      <w:lang w:eastAsia="sl-SI"/>
      <w14:ligatures w14:val="none"/>
    </w:rPr>
  </w:style>
  <w:style w:type="table" w:customStyle="1" w:styleId="AKOS">
    <w:name w:val="AKOS"/>
    <w:basedOn w:val="Navadnatabela"/>
    <w:uiPriority w:val="99"/>
    <w:rsid w:val="00A818FC"/>
    <w:pPr>
      <w:spacing w:before="120" w:after="120" w:line="240" w:lineRule="auto"/>
      <w:ind w:left="113" w:right="113"/>
    </w:pPr>
    <w:rPr>
      <w:rFonts w:ascii="Calibri" w:eastAsia="Times New Roman" w:hAnsi="Calibri" w:cs="Times New Roman"/>
      <w:color w:val="000000" w:themeColor="text1"/>
      <w:kern w:val="0"/>
      <w:sz w:val="20"/>
      <w:szCs w:val="20"/>
      <w:lang w:eastAsia="sl-SI"/>
      <w14:ligatures w14:val="none"/>
    </w:rPr>
    <w:tblPr>
      <w:tblStyleRowBandSize w:val="1"/>
      <w:tblBorders>
        <w:top w:val="single" w:sz="4" w:space="0" w:color="FFC000" w:themeColor="accent4"/>
        <w:left w:val="single" w:sz="4" w:space="0" w:color="FFC000" w:themeColor="accent4"/>
        <w:bottom w:val="single" w:sz="4" w:space="0" w:color="FFC000" w:themeColor="accent4"/>
        <w:right w:val="single" w:sz="4" w:space="0" w:color="FFC000" w:themeColor="accent4"/>
        <w:insideH w:val="single" w:sz="4" w:space="0" w:color="FFC000" w:themeColor="accent4"/>
        <w:insideV w:val="single" w:sz="4" w:space="0" w:color="FFC000" w:themeColor="accent4"/>
      </w:tblBorders>
    </w:tblPr>
    <w:tcPr>
      <w:shd w:val="clear" w:color="auto" w:fill="FFFFFF" w:themeFill="background1"/>
      <w:vAlign w:val="center"/>
    </w:tcPr>
    <w:tblStylePr w:type="firstRow">
      <w:rPr>
        <w:rFonts w:asciiTheme="majorHAnsi" w:hAnsiTheme="majorHAnsi"/>
        <w:b/>
        <w:color w:val="4472C4" w:themeColor="accent1"/>
        <w:sz w:val="20"/>
      </w:rPr>
      <w:tblPr/>
      <w:tcPr>
        <w:tcBorders>
          <w:bottom w:val="single" w:sz="18" w:space="0" w:color="FFC000" w:themeColor="accent4"/>
        </w:tcBorders>
        <w:shd w:val="clear" w:color="auto" w:fill="FFFFFF" w:themeFill="background1"/>
      </w:tcPr>
    </w:tblStylePr>
    <w:tblStylePr w:type="band1Horz">
      <w:tblPr/>
      <w:tcPr>
        <w:shd w:val="clear" w:color="auto" w:fill="FFE599" w:themeFill="accent4" w:themeFillTint="66"/>
      </w:tcPr>
    </w:tblStylePr>
  </w:style>
  <w:style w:type="paragraph" w:customStyle="1" w:styleId="isselectedend">
    <w:name w:val="isselectedend"/>
    <w:basedOn w:val="Navaden"/>
    <w:rsid w:val="00BE64E3"/>
    <w:pPr>
      <w:spacing w:before="100" w:beforeAutospacing="1" w:after="100" w:afterAutospacing="1" w:line="240" w:lineRule="auto"/>
      <w:jc w:val="left"/>
    </w:pPr>
    <w:rPr>
      <w:rFonts w:ascii="Times New Roman" w:eastAsia="Times New Roman" w:hAnsi="Times New Roman" w:cs="Times New Roman"/>
      <w:kern w:val="0"/>
      <w:sz w:val="24"/>
      <w:szCs w:val="24"/>
      <w:lang w:eastAsia="sl-SI"/>
      <w14:ligatures w14:val="none"/>
    </w:rPr>
  </w:style>
  <w:style w:type="character" w:styleId="Krepko">
    <w:name w:val="Strong"/>
    <w:basedOn w:val="Privzetapisavaodstavka"/>
    <w:uiPriority w:val="22"/>
    <w:qFormat/>
    <w:rsid w:val="00BE64E3"/>
    <w:rPr>
      <w:b/>
      <w:bCs/>
    </w:rPr>
  </w:style>
  <w:style w:type="character" w:customStyle="1" w:styleId="text-token-text-primary">
    <w:name w:val="text-token-text-primary"/>
    <w:basedOn w:val="Privzetapisavaodstavka"/>
    <w:rsid w:val="00BE64E3"/>
  </w:style>
  <w:style w:type="paragraph" w:styleId="Navadensplet">
    <w:name w:val="Normal (Web)"/>
    <w:basedOn w:val="Navaden"/>
    <w:uiPriority w:val="99"/>
    <w:unhideWhenUsed/>
    <w:rsid w:val="00BE64E3"/>
    <w:pPr>
      <w:spacing w:before="100" w:beforeAutospacing="1" w:after="100" w:afterAutospacing="1" w:line="240" w:lineRule="auto"/>
      <w:jc w:val="left"/>
    </w:pPr>
    <w:rPr>
      <w:rFonts w:ascii="Times New Roman" w:eastAsia="Times New Roman" w:hAnsi="Times New Roman" w:cs="Times New Roman"/>
      <w:kern w:val="0"/>
      <w:sz w:val="24"/>
      <w:szCs w:val="24"/>
      <w:lang w:eastAsia="sl-SI"/>
      <w14:ligatures w14:val="none"/>
    </w:rPr>
  </w:style>
  <w:style w:type="paragraph" w:customStyle="1" w:styleId="pdq2pgselectionanchorcontainer">
    <w:name w:val="pdq2pg_selectionanchorcontainer"/>
    <w:basedOn w:val="Navaden"/>
    <w:rsid w:val="00A813D8"/>
    <w:pPr>
      <w:spacing w:before="100" w:beforeAutospacing="1" w:after="100" w:afterAutospacing="1" w:line="240" w:lineRule="auto"/>
      <w:jc w:val="left"/>
    </w:pPr>
    <w:rPr>
      <w:rFonts w:ascii="Times New Roman" w:eastAsia="Times New Roman" w:hAnsi="Times New Roman" w:cs="Times New Roman"/>
      <w:kern w:val="0"/>
      <w:sz w:val="24"/>
      <w:szCs w:val="24"/>
      <w:lang w:eastAsia="sl-SI"/>
      <w14:ligatures w14:val="none"/>
    </w:rPr>
  </w:style>
  <w:style w:type="character" w:styleId="Hiperpovezava">
    <w:name w:val="Hyperlink"/>
    <w:basedOn w:val="Privzetapisavaodstavka"/>
    <w:uiPriority w:val="99"/>
    <w:unhideWhenUsed/>
    <w:rsid w:val="00B71648"/>
    <w:rPr>
      <w:color w:val="0000FF"/>
      <w:u w:val="single"/>
    </w:rPr>
  </w:style>
  <w:style w:type="character" w:styleId="Nerazreenaomemba">
    <w:name w:val="Unresolved Mention"/>
    <w:basedOn w:val="Privzetapisavaodstavka"/>
    <w:uiPriority w:val="99"/>
    <w:semiHidden/>
    <w:unhideWhenUsed/>
    <w:rsid w:val="0081086E"/>
    <w:rPr>
      <w:color w:val="605E5C"/>
      <w:shd w:val="clear" w:color="auto" w:fill="E1DFDD"/>
    </w:rPr>
  </w:style>
  <w:style w:type="character" w:styleId="Pripombasklic">
    <w:name w:val="annotation reference"/>
    <w:basedOn w:val="Privzetapisavaodstavka"/>
    <w:uiPriority w:val="99"/>
    <w:semiHidden/>
    <w:unhideWhenUsed/>
    <w:rsid w:val="004127FA"/>
    <w:rPr>
      <w:sz w:val="16"/>
      <w:szCs w:val="16"/>
    </w:rPr>
  </w:style>
  <w:style w:type="paragraph" w:styleId="Pripombabesedilo">
    <w:name w:val="annotation text"/>
    <w:basedOn w:val="Navaden"/>
    <w:link w:val="PripombabesediloZnak"/>
    <w:uiPriority w:val="99"/>
    <w:unhideWhenUsed/>
    <w:rsid w:val="004127FA"/>
    <w:pPr>
      <w:spacing w:after="160" w:line="240" w:lineRule="auto"/>
      <w:jc w:val="left"/>
    </w:pPr>
    <w:rPr>
      <w:szCs w:val="20"/>
    </w:rPr>
  </w:style>
  <w:style w:type="character" w:customStyle="1" w:styleId="PripombabesediloZnak">
    <w:name w:val="Pripomba – besedilo Znak"/>
    <w:basedOn w:val="Privzetapisavaodstavka"/>
    <w:link w:val="Pripombabesedilo"/>
    <w:uiPriority w:val="99"/>
    <w:rsid w:val="004127FA"/>
    <w:rPr>
      <w:sz w:val="20"/>
      <w:szCs w:val="20"/>
    </w:rPr>
  </w:style>
  <w:style w:type="paragraph" w:styleId="Besedilooblaka">
    <w:name w:val="Balloon Text"/>
    <w:basedOn w:val="Navaden"/>
    <w:link w:val="BesedilooblakaZnak"/>
    <w:uiPriority w:val="99"/>
    <w:semiHidden/>
    <w:unhideWhenUsed/>
    <w:rsid w:val="004127FA"/>
    <w:pPr>
      <w:spacing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4127FA"/>
    <w:rPr>
      <w:rFonts w:ascii="Segoe UI" w:hAnsi="Segoe UI" w:cs="Segoe UI"/>
      <w:sz w:val="18"/>
      <w:szCs w:val="18"/>
    </w:rPr>
  </w:style>
  <w:style w:type="paragraph" w:customStyle="1" w:styleId="Default">
    <w:name w:val="Default"/>
    <w:qFormat/>
    <w:rsid w:val="00CE1D32"/>
    <w:pPr>
      <w:suppressAutoHyphens/>
      <w:spacing w:after="0" w:line="240" w:lineRule="auto"/>
    </w:pPr>
    <w:rPr>
      <w:rFonts w:ascii="Calibri" w:eastAsiaTheme="minorEastAsia" w:hAnsi="Calibri" w:cs="Calibri"/>
      <w:color w:val="000000"/>
      <w:kern w:val="0"/>
      <w:sz w:val="24"/>
      <w:szCs w:val="24"/>
      <w14:ligatures w14:val="none"/>
    </w:rPr>
  </w:style>
  <w:style w:type="paragraph" w:customStyle="1" w:styleId="Slog">
    <w:name w:val="Slog"/>
    <w:qFormat/>
    <w:rsid w:val="00CE1D32"/>
    <w:pPr>
      <w:widowControl w:val="0"/>
      <w:suppressAutoHyphens/>
      <w:spacing w:after="0" w:line="240" w:lineRule="auto"/>
    </w:pPr>
    <w:rPr>
      <w:rFonts w:ascii="Arial" w:eastAsia="Times New Roman" w:hAnsi="Arial" w:cs="Arial"/>
      <w:kern w:val="0"/>
      <w:sz w:val="24"/>
      <w:szCs w:val="24"/>
      <w:lang w:eastAsia="sl-SI"/>
      <w14:ligatures w14:val="none"/>
    </w:rPr>
  </w:style>
  <w:style w:type="paragraph" w:styleId="Zadevapripombe">
    <w:name w:val="annotation subject"/>
    <w:basedOn w:val="Pripombabesedilo"/>
    <w:next w:val="Pripombabesedilo"/>
    <w:link w:val="ZadevapripombeZnak"/>
    <w:uiPriority w:val="99"/>
    <w:semiHidden/>
    <w:unhideWhenUsed/>
    <w:rsid w:val="00371E7F"/>
    <w:pPr>
      <w:spacing w:after="0"/>
      <w:jc w:val="both"/>
    </w:pPr>
    <w:rPr>
      <w:b/>
      <w:bCs/>
    </w:rPr>
  </w:style>
  <w:style w:type="character" w:customStyle="1" w:styleId="ZadevapripombeZnak">
    <w:name w:val="Zadeva pripombe Znak"/>
    <w:basedOn w:val="PripombabesediloZnak"/>
    <w:link w:val="Zadevapripombe"/>
    <w:uiPriority w:val="99"/>
    <w:semiHidden/>
    <w:rsid w:val="00371E7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36561">
      <w:bodyDiv w:val="1"/>
      <w:marLeft w:val="0"/>
      <w:marRight w:val="0"/>
      <w:marTop w:val="0"/>
      <w:marBottom w:val="0"/>
      <w:divBdr>
        <w:top w:val="none" w:sz="0" w:space="0" w:color="auto"/>
        <w:left w:val="none" w:sz="0" w:space="0" w:color="auto"/>
        <w:bottom w:val="none" w:sz="0" w:space="0" w:color="auto"/>
        <w:right w:val="none" w:sz="0" w:space="0" w:color="auto"/>
      </w:divBdr>
    </w:div>
    <w:div w:id="516233612">
      <w:bodyDiv w:val="1"/>
      <w:marLeft w:val="0"/>
      <w:marRight w:val="0"/>
      <w:marTop w:val="0"/>
      <w:marBottom w:val="0"/>
      <w:divBdr>
        <w:top w:val="none" w:sz="0" w:space="0" w:color="auto"/>
        <w:left w:val="none" w:sz="0" w:space="0" w:color="auto"/>
        <w:bottom w:val="none" w:sz="0" w:space="0" w:color="auto"/>
        <w:right w:val="none" w:sz="0" w:space="0" w:color="auto"/>
      </w:divBdr>
    </w:div>
    <w:div w:id="637757393">
      <w:bodyDiv w:val="1"/>
      <w:marLeft w:val="0"/>
      <w:marRight w:val="0"/>
      <w:marTop w:val="0"/>
      <w:marBottom w:val="0"/>
      <w:divBdr>
        <w:top w:val="none" w:sz="0" w:space="0" w:color="auto"/>
        <w:left w:val="none" w:sz="0" w:space="0" w:color="auto"/>
        <w:bottom w:val="none" w:sz="0" w:space="0" w:color="auto"/>
        <w:right w:val="none" w:sz="0" w:space="0" w:color="auto"/>
      </w:divBdr>
    </w:div>
    <w:div w:id="759790730">
      <w:bodyDiv w:val="1"/>
      <w:marLeft w:val="0"/>
      <w:marRight w:val="0"/>
      <w:marTop w:val="0"/>
      <w:marBottom w:val="0"/>
      <w:divBdr>
        <w:top w:val="none" w:sz="0" w:space="0" w:color="auto"/>
        <w:left w:val="none" w:sz="0" w:space="0" w:color="auto"/>
        <w:bottom w:val="none" w:sz="0" w:space="0" w:color="auto"/>
        <w:right w:val="none" w:sz="0" w:space="0" w:color="auto"/>
      </w:divBdr>
      <w:divsChild>
        <w:div w:id="1359890872">
          <w:marLeft w:val="0"/>
          <w:marRight w:val="0"/>
          <w:marTop w:val="0"/>
          <w:marBottom w:val="0"/>
          <w:divBdr>
            <w:top w:val="none" w:sz="0" w:space="0" w:color="auto"/>
            <w:left w:val="none" w:sz="0" w:space="0" w:color="auto"/>
            <w:bottom w:val="none" w:sz="0" w:space="0" w:color="auto"/>
            <w:right w:val="none" w:sz="0" w:space="0" w:color="auto"/>
          </w:divBdr>
        </w:div>
      </w:divsChild>
    </w:div>
    <w:div w:id="911550582">
      <w:bodyDiv w:val="1"/>
      <w:marLeft w:val="0"/>
      <w:marRight w:val="0"/>
      <w:marTop w:val="0"/>
      <w:marBottom w:val="0"/>
      <w:divBdr>
        <w:top w:val="none" w:sz="0" w:space="0" w:color="auto"/>
        <w:left w:val="none" w:sz="0" w:space="0" w:color="auto"/>
        <w:bottom w:val="none" w:sz="0" w:space="0" w:color="auto"/>
        <w:right w:val="none" w:sz="0" w:space="0" w:color="auto"/>
      </w:divBdr>
    </w:div>
    <w:div w:id="1010137004">
      <w:bodyDiv w:val="1"/>
      <w:marLeft w:val="0"/>
      <w:marRight w:val="0"/>
      <w:marTop w:val="0"/>
      <w:marBottom w:val="0"/>
      <w:divBdr>
        <w:top w:val="none" w:sz="0" w:space="0" w:color="auto"/>
        <w:left w:val="none" w:sz="0" w:space="0" w:color="auto"/>
        <w:bottom w:val="none" w:sz="0" w:space="0" w:color="auto"/>
        <w:right w:val="none" w:sz="0" w:space="0" w:color="auto"/>
      </w:divBdr>
    </w:div>
    <w:div w:id="1099641380">
      <w:bodyDiv w:val="1"/>
      <w:marLeft w:val="0"/>
      <w:marRight w:val="0"/>
      <w:marTop w:val="0"/>
      <w:marBottom w:val="0"/>
      <w:divBdr>
        <w:top w:val="none" w:sz="0" w:space="0" w:color="auto"/>
        <w:left w:val="none" w:sz="0" w:space="0" w:color="auto"/>
        <w:bottom w:val="none" w:sz="0" w:space="0" w:color="auto"/>
        <w:right w:val="none" w:sz="0" w:space="0" w:color="auto"/>
      </w:divBdr>
    </w:div>
    <w:div w:id="1136290726">
      <w:bodyDiv w:val="1"/>
      <w:marLeft w:val="0"/>
      <w:marRight w:val="0"/>
      <w:marTop w:val="0"/>
      <w:marBottom w:val="0"/>
      <w:divBdr>
        <w:top w:val="none" w:sz="0" w:space="0" w:color="auto"/>
        <w:left w:val="none" w:sz="0" w:space="0" w:color="auto"/>
        <w:bottom w:val="none" w:sz="0" w:space="0" w:color="auto"/>
        <w:right w:val="none" w:sz="0" w:space="0" w:color="auto"/>
      </w:divBdr>
      <w:divsChild>
        <w:div w:id="23098633">
          <w:marLeft w:val="0"/>
          <w:marRight w:val="0"/>
          <w:marTop w:val="0"/>
          <w:marBottom w:val="0"/>
          <w:divBdr>
            <w:top w:val="none" w:sz="0" w:space="0" w:color="auto"/>
            <w:left w:val="none" w:sz="0" w:space="0" w:color="auto"/>
            <w:bottom w:val="none" w:sz="0" w:space="0" w:color="auto"/>
            <w:right w:val="none" w:sz="0" w:space="0" w:color="auto"/>
          </w:divBdr>
          <w:divsChild>
            <w:div w:id="552276136">
              <w:marLeft w:val="0"/>
              <w:marRight w:val="0"/>
              <w:marTop w:val="0"/>
              <w:marBottom w:val="0"/>
              <w:divBdr>
                <w:top w:val="none" w:sz="0" w:space="0" w:color="auto"/>
                <w:left w:val="none" w:sz="0" w:space="0" w:color="auto"/>
                <w:bottom w:val="none" w:sz="0" w:space="0" w:color="auto"/>
                <w:right w:val="none" w:sz="0" w:space="0" w:color="auto"/>
              </w:divBdr>
            </w:div>
          </w:divsChild>
        </w:div>
        <w:div w:id="146480000">
          <w:marLeft w:val="0"/>
          <w:marRight w:val="0"/>
          <w:marTop w:val="0"/>
          <w:marBottom w:val="0"/>
          <w:divBdr>
            <w:top w:val="none" w:sz="0" w:space="0" w:color="auto"/>
            <w:left w:val="none" w:sz="0" w:space="0" w:color="auto"/>
            <w:bottom w:val="none" w:sz="0" w:space="0" w:color="auto"/>
            <w:right w:val="none" w:sz="0" w:space="0" w:color="auto"/>
          </w:divBdr>
          <w:divsChild>
            <w:div w:id="2080011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708874">
      <w:bodyDiv w:val="1"/>
      <w:marLeft w:val="0"/>
      <w:marRight w:val="0"/>
      <w:marTop w:val="0"/>
      <w:marBottom w:val="0"/>
      <w:divBdr>
        <w:top w:val="none" w:sz="0" w:space="0" w:color="auto"/>
        <w:left w:val="none" w:sz="0" w:space="0" w:color="auto"/>
        <w:bottom w:val="none" w:sz="0" w:space="0" w:color="auto"/>
        <w:right w:val="none" w:sz="0" w:space="0" w:color="auto"/>
      </w:divBdr>
    </w:div>
    <w:div w:id="1609700141">
      <w:bodyDiv w:val="1"/>
      <w:marLeft w:val="0"/>
      <w:marRight w:val="0"/>
      <w:marTop w:val="0"/>
      <w:marBottom w:val="0"/>
      <w:divBdr>
        <w:top w:val="none" w:sz="0" w:space="0" w:color="auto"/>
        <w:left w:val="none" w:sz="0" w:space="0" w:color="auto"/>
        <w:bottom w:val="none" w:sz="0" w:space="0" w:color="auto"/>
        <w:right w:val="none" w:sz="0" w:space="0" w:color="auto"/>
      </w:divBdr>
      <w:divsChild>
        <w:div w:id="622660213">
          <w:marLeft w:val="0"/>
          <w:marRight w:val="0"/>
          <w:marTop w:val="0"/>
          <w:marBottom w:val="0"/>
          <w:divBdr>
            <w:top w:val="none" w:sz="0" w:space="0" w:color="auto"/>
            <w:left w:val="none" w:sz="0" w:space="0" w:color="auto"/>
            <w:bottom w:val="none" w:sz="0" w:space="0" w:color="auto"/>
            <w:right w:val="none" w:sz="0" w:space="0" w:color="auto"/>
          </w:divBdr>
        </w:div>
        <w:div w:id="1114208384">
          <w:marLeft w:val="0"/>
          <w:marRight w:val="0"/>
          <w:marTop w:val="0"/>
          <w:marBottom w:val="0"/>
          <w:divBdr>
            <w:top w:val="none" w:sz="0" w:space="0" w:color="auto"/>
            <w:left w:val="none" w:sz="0" w:space="0" w:color="auto"/>
            <w:bottom w:val="none" w:sz="0" w:space="0" w:color="auto"/>
            <w:right w:val="none" w:sz="0" w:space="0" w:color="auto"/>
          </w:divBdr>
        </w:div>
      </w:divsChild>
    </w:div>
    <w:div w:id="1642421973">
      <w:bodyDiv w:val="1"/>
      <w:marLeft w:val="0"/>
      <w:marRight w:val="0"/>
      <w:marTop w:val="0"/>
      <w:marBottom w:val="0"/>
      <w:divBdr>
        <w:top w:val="none" w:sz="0" w:space="0" w:color="auto"/>
        <w:left w:val="none" w:sz="0" w:space="0" w:color="auto"/>
        <w:bottom w:val="none" w:sz="0" w:space="0" w:color="auto"/>
        <w:right w:val="none" w:sz="0" w:space="0" w:color="auto"/>
      </w:divBdr>
    </w:div>
    <w:div w:id="1765876526">
      <w:bodyDiv w:val="1"/>
      <w:marLeft w:val="0"/>
      <w:marRight w:val="0"/>
      <w:marTop w:val="0"/>
      <w:marBottom w:val="0"/>
      <w:divBdr>
        <w:top w:val="none" w:sz="0" w:space="0" w:color="auto"/>
        <w:left w:val="none" w:sz="0" w:space="0" w:color="auto"/>
        <w:bottom w:val="none" w:sz="0" w:space="0" w:color="auto"/>
        <w:right w:val="none" w:sz="0" w:space="0" w:color="auto"/>
      </w:divBdr>
    </w:div>
    <w:div w:id="1916163212">
      <w:bodyDiv w:val="1"/>
      <w:marLeft w:val="0"/>
      <w:marRight w:val="0"/>
      <w:marTop w:val="0"/>
      <w:marBottom w:val="0"/>
      <w:divBdr>
        <w:top w:val="none" w:sz="0" w:space="0" w:color="auto"/>
        <w:left w:val="none" w:sz="0" w:space="0" w:color="auto"/>
        <w:bottom w:val="none" w:sz="0" w:space="0" w:color="auto"/>
        <w:right w:val="none" w:sz="0" w:space="0" w:color="auto"/>
      </w:divBdr>
    </w:div>
    <w:div w:id="1919515839">
      <w:bodyDiv w:val="1"/>
      <w:marLeft w:val="0"/>
      <w:marRight w:val="0"/>
      <w:marTop w:val="0"/>
      <w:marBottom w:val="0"/>
      <w:divBdr>
        <w:top w:val="none" w:sz="0" w:space="0" w:color="auto"/>
        <w:left w:val="none" w:sz="0" w:space="0" w:color="auto"/>
        <w:bottom w:val="none" w:sz="0" w:space="0" w:color="auto"/>
        <w:right w:val="none" w:sz="0" w:space="0" w:color="auto"/>
      </w:divBdr>
    </w:div>
    <w:div w:id="2021736080">
      <w:bodyDiv w:val="1"/>
      <w:marLeft w:val="0"/>
      <w:marRight w:val="0"/>
      <w:marTop w:val="0"/>
      <w:marBottom w:val="0"/>
      <w:divBdr>
        <w:top w:val="none" w:sz="0" w:space="0" w:color="auto"/>
        <w:left w:val="none" w:sz="0" w:space="0" w:color="auto"/>
        <w:bottom w:val="none" w:sz="0" w:space="0" w:color="auto"/>
        <w:right w:val="none" w:sz="0" w:space="0" w:color="auto"/>
      </w:divBdr>
    </w:div>
    <w:div w:id="2045011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8" Type="http://schemas.openxmlformats.org/officeDocument/2006/relationships/image" Target="media/image9.png"/><Relationship Id="rId13" Type="http://schemas.openxmlformats.org/officeDocument/2006/relationships/hyperlink" Target="https://www.akos-rs.si/" TargetMode="External"/><Relationship Id="rId3" Type="http://schemas.openxmlformats.org/officeDocument/2006/relationships/image" Target="media/image3.png"/><Relationship Id="rId7" Type="http://schemas.openxmlformats.org/officeDocument/2006/relationships/image" Target="media/image8.svg"/><Relationship Id="rId12" Type="http://schemas.openxmlformats.org/officeDocument/2006/relationships/image" Target="media/image12.svg"/><Relationship Id="rId2" Type="http://schemas.openxmlformats.org/officeDocument/2006/relationships/image" Target="media/image6.svg"/><Relationship Id="rId1" Type="http://schemas.openxmlformats.org/officeDocument/2006/relationships/image" Target="media/image5.png"/><Relationship Id="rId6" Type="http://schemas.openxmlformats.org/officeDocument/2006/relationships/image" Target="media/image7.png"/><Relationship Id="rId11" Type="http://schemas.openxmlformats.org/officeDocument/2006/relationships/image" Target="media/image11.png"/><Relationship Id="rId5" Type="http://schemas.openxmlformats.org/officeDocument/2006/relationships/hyperlink" Target="mailto:info.box@akos-rs-si" TargetMode="External"/><Relationship Id="rId15" Type="http://schemas.openxmlformats.org/officeDocument/2006/relationships/image" Target="media/image14.svg"/><Relationship Id="rId10" Type="http://schemas.openxmlformats.org/officeDocument/2006/relationships/hyperlink" Target="https://maps.app.goo.gl/3X6zPMMA7EBAnr5A6" TargetMode="External"/><Relationship Id="rId4" Type="http://schemas.openxmlformats.org/officeDocument/2006/relationships/image" Target="media/image4.svg"/><Relationship Id="rId9" Type="http://schemas.openxmlformats.org/officeDocument/2006/relationships/image" Target="media/image10.svg"/><Relationship Id="rId14" Type="http://schemas.openxmlformats.org/officeDocument/2006/relationships/image" Target="media/image13.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4" Type="http://schemas.openxmlformats.org/officeDocument/2006/relationships/image" Target="media/image4.svg"/></Relationships>
</file>

<file path=word/_rels/settings.xml.rels><?xml version="1.0" encoding="UTF-8" standalone="yes"?>
<Relationships xmlns="http://schemas.openxmlformats.org/package/2006/relationships"><Relationship Id="rId1" Type="http://schemas.openxmlformats.org/officeDocument/2006/relationships/attachedTemplate" Target="file:///\\fileserver.apek.si\skupni\CGP%20-%20PREDLOGE\MS_Office_AKOS-2026_dalje\Prazen%20list%20SAMO%20Print.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B731647-57DF-4FF8-9E30-C0F61934B9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Prazen list SAMO Print.dotx</Template>
  <TotalTime>3</TotalTime>
  <Pages>2</Pages>
  <Words>724</Words>
  <Characters>4130</Characters>
  <DocSecurity>0</DocSecurity>
  <Lines>34</Lines>
  <Paragraphs>9</Paragraphs>
  <ScaleCrop>false</ScaleCrop>
  <HeadingPairs>
    <vt:vector size="2" baseType="variant">
      <vt:variant>
        <vt:lpstr>Naslov</vt:lpstr>
      </vt:variant>
      <vt:variant>
        <vt:i4>1</vt:i4>
      </vt:variant>
    </vt:vector>
  </HeadingPairs>
  <TitlesOfParts>
    <vt:vector size="1" baseType="lpstr">
      <vt:lpstr>AKOS</vt:lpstr>
    </vt:vector>
  </TitlesOfParts>
  <Company/>
  <LinksUpToDate>false</LinksUpToDate>
  <CharactersWithSpaces>4845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Printed>2026-08-19T08:09:00Z</cp:lastPrinted>
  <dcterms:created xsi:type="dcterms:W3CDTF">2026-08-19T12:09:00Z</dcterms:created>
  <dcterms:modified xsi:type="dcterms:W3CDTF">2026-08-21T10:17:00Z</dcterms:modified>
</cp:coreProperties>
</file>